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REPUBLIKA HRVATSKA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ZADARSKA ŽUPANIJA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GRAD PAG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GRADSKO IZBORNO POVJERENSTVO</w:t>
      </w:r>
    </w:p>
    <w:p w:rsidR="00E70E14" w:rsidRPr="000007F2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F2">
        <w:rPr>
          <w:rFonts w:ascii="Times New Roman" w:hAnsi="Times New Roman" w:cs="Times New Roman"/>
          <w:color w:val="000000" w:themeColor="text1"/>
          <w:sz w:val="24"/>
          <w:szCs w:val="24"/>
        </w:rPr>
        <w:t>Tel:023/600-830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Faks: 023/611-153 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KLASA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013-08/</w:t>
      </w:r>
      <w:r w:rsidR="00CC5455">
        <w:rPr>
          <w:rFonts w:ascii="Times New Roman" w:hAnsi="Times New Roman" w:cs="Times New Roman"/>
          <w:color w:val="000000"/>
          <w:sz w:val="24"/>
          <w:szCs w:val="24"/>
        </w:rPr>
        <w:t>22-01/1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URBROJ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2198/24-01/01-22-1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Pag,</w:t>
      </w:r>
      <w:r w:rsidR="00A820C7">
        <w:rPr>
          <w:rFonts w:ascii="Times New Roman" w:hAnsi="Times New Roman" w:cs="Times New Roman"/>
          <w:color w:val="000000"/>
          <w:sz w:val="24"/>
          <w:szCs w:val="24"/>
        </w:rPr>
        <w:t xml:space="preserve"> 16</w:t>
      </w:r>
      <w:r w:rsidR="00D61868">
        <w:rPr>
          <w:rFonts w:ascii="Times New Roman" w:hAnsi="Times New Roman" w:cs="Times New Roman"/>
          <w:color w:val="000000"/>
          <w:sz w:val="24"/>
          <w:szCs w:val="24"/>
        </w:rPr>
        <w:t xml:space="preserve">. travnja </w:t>
      </w:r>
      <w:r>
        <w:rPr>
          <w:rFonts w:ascii="Times New Roman" w:hAnsi="Times New Roman" w:cs="Times New Roman"/>
          <w:color w:val="000000"/>
          <w:sz w:val="24"/>
          <w:szCs w:val="24"/>
        </w:rPr>
        <w:t>2022.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0E14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Na temelju članka 23. Odluke o provedbi izbora za članove vijeća Mjesnih odbora na području Grada Paga </w:t>
      </w:r>
      <w:r>
        <w:rPr>
          <w:rFonts w:ascii="Times New Roman" w:hAnsi="Times New Roman" w:cs="Times New Roman"/>
          <w:color w:val="000000"/>
          <w:sz w:val="24"/>
          <w:szCs w:val="24"/>
        </w:rPr>
        <w:t>(Službeni glasnik Grada Paga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3/14)  Gradsko izborno povjerenstvo Grada Paga </w:t>
      </w:r>
      <w:r>
        <w:rPr>
          <w:rFonts w:ascii="Times New Roman" w:hAnsi="Times New Roman" w:cs="Times New Roman"/>
          <w:color w:val="000000"/>
          <w:sz w:val="24"/>
          <w:szCs w:val="24"/>
        </w:rPr>
        <w:t>propisuje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0E14" w:rsidRDefault="00E70E14" w:rsidP="00E70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OBVEZATNE UPUTE O REDOSLIJEDU IZBORNIH RADNJI I TIJEKU ROKOVA ZA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IZBOR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LANOVA VIJE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MJESNIH ODBORA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PODRU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 GRADA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PAGA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0E14" w:rsidRPr="009F1100" w:rsidRDefault="00E70E14" w:rsidP="00E70E1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REDOSLIJED RADNJI I ROKOVI</w:t>
      </w:r>
    </w:p>
    <w:p w:rsidR="00E70E14" w:rsidRPr="00BA1D0A" w:rsidRDefault="00E70E14" w:rsidP="00E70E14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3"/>
          <w:szCs w:val="23"/>
        </w:rPr>
      </w:pP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1. Gradsko vijeće Grada Paga na sjednici održanoj dana </w:t>
      </w:r>
      <w:r w:rsidR="00E17A7F">
        <w:rPr>
          <w:rFonts w:ascii="Times New Roman" w:hAnsi="Times New Roman" w:cs="Times New Roman"/>
          <w:color w:val="000000"/>
          <w:sz w:val="24"/>
          <w:szCs w:val="24"/>
        </w:rPr>
        <w:t>4. travnja 2022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donijelo je Odluku o raspisivanju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izbora za članove Vijeća mjesnih odbora na području Grada Paga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(Službeni glasnik </w:t>
      </w:r>
      <w:r w:rsidR="00E17A7F">
        <w:rPr>
          <w:rFonts w:ascii="Times New Roman" w:hAnsi="Times New Roman" w:cs="Times New Roman"/>
          <w:color w:val="000000"/>
          <w:sz w:val="24"/>
          <w:szCs w:val="24"/>
        </w:rPr>
        <w:t>Grada Paga 4/22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) i to za slijedeće mjesne odbore: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Mjesni odbor Pag 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za naselja Pag sa Sv. Marijom, Sv. Markom, Sv. Duhom i Dubravom), </w:t>
      </w:r>
      <w:proofErr w:type="spellStart"/>
      <w:r w:rsidRPr="009F1100">
        <w:rPr>
          <w:rFonts w:ascii="Times New Roman" w:hAnsi="Times New Roman" w:cs="Times New Roman"/>
          <w:color w:val="000000"/>
          <w:sz w:val="24"/>
          <w:szCs w:val="24"/>
        </w:rPr>
        <w:t>Košljun</w:t>
      </w:r>
      <w:proofErr w:type="spellEnd"/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(sa Probojem), Gorica i </w:t>
      </w:r>
      <w:proofErr w:type="spellStart"/>
      <w:r w:rsidRPr="009F1100">
        <w:rPr>
          <w:rFonts w:ascii="Times New Roman" w:hAnsi="Times New Roman" w:cs="Times New Roman"/>
          <w:color w:val="000000"/>
          <w:sz w:val="24"/>
          <w:szCs w:val="24"/>
        </w:rPr>
        <w:t>Bošana</w:t>
      </w:r>
      <w:proofErr w:type="spellEnd"/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Mjesni odbor </w:t>
      </w:r>
      <w:proofErr w:type="spellStart"/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Šimuni</w:t>
      </w:r>
      <w:proofErr w:type="spellEnd"/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 naselja </w:t>
      </w:r>
      <w:proofErr w:type="spellStart"/>
      <w:r w:rsidRPr="009F1100">
        <w:rPr>
          <w:rFonts w:ascii="Times New Roman" w:hAnsi="Times New Roman" w:cs="Times New Roman"/>
          <w:bCs/>
          <w:color w:val="000000"/>
          <w:sz w:val="24"/>
          <w:szCs w:val="24"/>
        </w:rPr>
        <w:t>Šimuni</w:t>
      </w:r>
      <w:proofErr w:type="spellEnd"/>
      <w:r w:rsidRPr="009F11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 Selcem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Mjesni odbor </w:t>
      </w:r>
      <w:proofErr w:type="spellStart"/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Dinjiška</w:t>
      </w:r>
      <w:proofErr w:type="spellEnd"/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za naselja </w:t>
      </w:r>
      <w:proofErr w:type="spellStart"/>
      <w:r w:rsidRPr="009F1100">
        <w:rPr>
          <w:rFonts w:ascii="Times New Roman" w:hAnsi="Times New Roman" w:cs="Times New Roman"/>
          <w:color w:val="000000"/>
          <w:sz w:val="24"/>
          <w:szCs w:val="24"/>
        </w:rPr>
        <w:t>Dinjiška</w:t>
      </w:r>
      <w:proofErr w:type="spellEnd"/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, Stara </w:t>
      </w:r>
      <w:proofErr w:type="spellStart"/>
      <w:r w:rsidRPr="009F1100">
        <w:rPr>
          <w:rFonts w:ascii="Times New Roman" w:hAnsi="Times New Roman" w:cs="Times New Roman"/>
          <w:color w:val="000000"/>
          <w:sz w:val="24"/>
          <w:szCs w:val="24"/>
        </w:rPr>
        <w:t>Vasa</w:t>
      </w:r>
      <w:proofErr w:type="spellEnd"/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i Vrčići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Mjesni odbor Vlašići </w:t>
      </w:r>
      <w:r w:rsidRPr="009F1100">
        <w:rPr>
          <w:rFonts w:ascii="Times New Roman" w:hAnsi="Times New Roman" w:cs="Times New Roman"/>
          <w:bCs/>
          <w:color w:val="000000"/>
          <w:sz w:val="24"/>
          <w:szCs w:val="24"/>
        </w:rPr>
        <w:t>za naselja Vlašići i Smokvica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Mjesni odbor Miškovići </w:t>
      </w:r>
      <w:r w:rsidRPr="009F1100">
        <w:rPr>
          <w:rFonts w:ascii="Times New Roman" w:hAnsi="Times New Roman" w:cs="Times New Roman"/>
          <w:bCs/>
          <w:color w:val="000000"/>
          <w:sz w:val="24"/>
          <w:szCs w:val="24"/>
        </w:rPr>
        <w:t>za područje naselja Miškovići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0E14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2. Izbori će se održati za sve mjesne odbore </w:t>
      </w:r>
      <w:r w:rsidR="008A0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22. svibnja 2022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(nedjelja)</w:t>
      </w:r>
    </w:p>
    <w:p w:rsidR="00E70E14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0E14" w:rsidRPr="00ED223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. Prijedlozi lista za izbor članova vijeća mjesnih odbora moraju biti dostavljeni Gradskom izbornom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povjerenstvu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8A0031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travnja</w:t>
      </w:r>
      <w:r w:rsidR="008A00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F11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24:00 sati.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. Gradsko izborno povjerenstvo ovjeravati će očitovanja o prihvaćanju kandidature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s</w:t>
      </w:r>
      <w:r w:rsidR="004B21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vaki radnim danom od 07:00 do 14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:00 sati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. Očitovanja o prihvaćanju kandidature sastavni je dio Prijedloga liste kandidata za članove vijeća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mjesnog odbora.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C2615">
        <w:rPr>
          <w:rFonts w:ascii="Times New Roman" w:hAnsi="Times New Roman" w:cs="Times New Roman"/>
          <w:color w:val="000000"/>
          <w:sz w:val="24"/>
          <w:szCs w:val="24"/>
        </w:rPr>
        <w:t xml:space="preserve">. Gradsko izborno povjerenstvo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će sastaviti i objaviti na oglasnoj ploči, web stranici Grada Paga i u dnevnom tisku sve pravovaljano predložene kandidacijske liste, kao i zbirnu listu, 48 sati od isteka roka propisanog za postupak kandidiranja i podnošenja lista, dakle </w:t>
      </w:r>
      <w:r w:rsidR="004B213A">
        <w:rPr>
          <w:rFonts w:ascii="Times New Roman" w:hAnsi="Times New Roman" w:cs="Times New Roman"/>
          <w:b/>
          <w:color w:val="000000"/>
          <w:sz w:val="24"/>
          <w:szCs w:val="24"/>
        </w:rPr>
        <w:t>do 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B21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svibnja 2022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9F1100">
        <w:rPr>
          <w:rFonts w:ascii="Times New Roman" w:hAnsi="Times New Roman" w:cs="Times New Roman"/>
          <w:b/>
          <w:color w:val="000000"/>
          <w:sz w:val="24"/>
          <w:szCs w:val="24"/>
        </w:rPr>
        <w:t>do 24:00 sati.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. Izborna promidžba počinje od dana objave zbirnih kandidacijski lista i traje zaključno do 24:00 sata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prije održavanja izbora dakle do </w:t>
      </w:r>
      <w:r w:rsidR="004B21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svibnja</w:t>
      </w:r>
      <w:r w:rsidR="004B21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24:00 sata.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. Zabrana izborne promidžbe (izborna šutnja, kao i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brana objavljivanja privremenih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rezultata ili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procjena rezultata izbora traje u tijeku cijelog dana koji prethodi danu održavanja izbora kao i na dan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održavanja izbora do zatvaranja birališta u 19:00 sati, dakle</w:t>
      </w:r>
    </w:p>
    <w:p w:rsidR="00E70E14" w:rsidRDefault="004B213A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 21. svibnja 2022</w:t>
      </w:r>
      <w:r w:rsidR="00E70E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70E14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od 00:00 sati 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="00E70E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svib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nja 2022</w:t>
      </w:r>
      <w:r w:rsidR="00E70E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70E14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19:00 sati.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0E14" w:rsidRPr="00414A3B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. Gradsko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izborno povjerenstvo objaviti ć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e biračka mjesta za izbore pojedinih vijeća mjesnih odbora,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naznakom koji birači imaju pravo glasovati na pojedinim mjestima najkasnije 15 dana prije održavanja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izbora, dakle do </w:t>
      </w:r>
      <w:r w:rsidR="004B213A">
        <w:rPr>
          <w:rFonts w:ascii="Times New Roman" w:hAnsi="Times New Roman" w:cs="Times New Roman"/>
          <w:b/>
          <w:color w:val="000000"/>
          <w:sz w:val="24"/>
          <w:szCs w:val="24"/>
        </w:rPr>
        <w:t>6. svibnja 2022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9F1100">
        <w:rPr>
          <w:rFonts w:ascii="Times New Roman" w:hAnsi="Times New Roman" w:cs="Times New Roman"/>
          <w:b/>
          <w:color w:val="000000"/>
          <w:sz w:val="24"/>
          <w:szCs w:val="24"/>
        </w:rPr>
        <w:t>do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24:00 sata.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. Političke stranke dužne su odrediti članove pojedinih biračkih odbora i dostaviti njihova imena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Gradskom izbornom povjerenstvu najkasnije 12 dana prije dana održ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avanja izbora,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dakle do </w:t>
      </w:r>
      <w:r w:rsidR="004F74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svibnja 2022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24:00 sata.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Ne odrede li ih, odnosno ukoliko prijedlozi ne prispiju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Gradskom izbornom povjerenstvu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, Gradsko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izborno povjerenstvo samostalno će odrediti članove biračkih odbora.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. Gradsko izborno povjerenstvo mora imenovati članove i zamjenike članova biračkih odbora najkasnije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10 dana prije dana održavanja izbora za članove vijeća mjesnih odbora, dakle do </w:t>
      </w:r>
      <w:r w:rsidR="004F74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svibnja 2022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24:00 sata.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0E14" w:rsidRPr="00414A3B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. Glasovanje traje neprekidno </w:t>
      </w:r>
      <w:r w:rsidR="004F74D6">
        <w:rPr>
          <w:rFonts w:ascii="Times New Roman" w:hAnsi="Times New Roman" w:cs="Times New Roman"/>
          <w:b/>
          <w:color w:val="000000"/>
          <w:sz w:val="24"/>
          <w:szCs w:val="24"/>
        </w:rPr>
        <w:t>22. svibnja 2022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 07:00 sati do 19:00 sati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Biračko mjesto zatvara se u 19:00 sati. Omogućit će se glasovanje i biračima koji su se zatekli na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biračkom mjestu u 19:00 sati.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0E14" w:rsidRPr="00414A3B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. Birački odbor mora u što kraćem roku dostaviti zapisnik o svom radu s ostalim izbornim materijalom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najkasnije u roku od 12 sati od zatvaranja birališta, dakle do </w:t>
      </w:r>
      <w:r w:rsidR="004F74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F74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svibnja 2022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07:00 sati.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. Gradsko izborno povjerenstvo utvrditi će rezultate glasovanja za pojedina vijeća mjesnih odbora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temelju rezultata glasovanja na biračkim mjestima pojedinog mjesnog odbora.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. Kad Gradsko izborno povjerenstvo utvrdi rezultate glasovanja bez odgode će objaviti rezultate izbora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sukladno zapisniku o radu izbornog povjerenstva.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. Prigovor zbog nepravilnosti u postupku kandidiranja i izbora članova vijeća podnosi se Gradskom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izbornom povjerenstvu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roku od 48 sati ra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unaju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od isteka dana kad je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izvršena radnja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koju je stavljen prigovor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. Gradsko</w:t>
      </w:r>
      <w:r w:rsidR="004F74D6">
        <w:rPr>
          <w:rFonts w:ascii="Times New Roman" w:hAnsi="Times New Roman" w:cs="Times New Roman"/>
          <w:color w:val="000000"/>
          <w:sz w:val="24"/>
          <w:szCs w:val="24"/>
        </w:rPr>
        <w:t xml:space="preserve"> izborno povjerenstvo donijeti ć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e rješenje o prigovoru u roku od 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sati od dana kad mu je dostavljen prigovor, odnosno od dana kada su mu dostavljeni izborni materijali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na koji se odnosi prigovor.</w:t>
      </w:r>
    </w:p>
    <w:p w:rsidR="00E70E14" w:rsidRPr="00414A3B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Podnositelj prigovora koji je nezadovoljan rješenjem Gradskog izbornog povjerenstva može podnijeti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455">
        <w:rPr>
          <w:rFonts w:ascii="Times New Roman" w:hAnsi="Times New Roman" w:cs="Times New Roman"/>
          <w:color w:val="000000"/>
          <w:sz w:val="24"/>
          <w:szCs w:val="24"/>
        </w:rPr>
        <w:t xml:space="preserve">žalbu nadležnom upravnom tijelu u županiji putem izbornog povjerenstva koje je donijelo rješenje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roku od 48 sati, ra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unaju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od isteka dana kada 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primljeno pobijano rješenje.</w:t>
      </w:r>
    </w:p>
    <w:p w:rsidR="00E70E14" w:rsidRPr="009F1100" w:rsidRDefault="00CC5455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Nadležno upravno tijelo u</w:t>
      </w:r>
      <w:r w:rsidR="00E70E14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županiji </w:t>
      </w:r>
      <w:r w:rsidR="00E70E14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donosi odluku o žalbi u roku od 48 sati od isteka dana</w:t>
      </w:r>
      <w:r w:rsidR="00E70E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0E14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primitka žalbe.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70E14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. Na sve ostale radnje u postupku kandidiranja i izbora, a koje nisu obuhvaćene ovim uputama, shodno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se primjenjuju odredbe Zakona o lokalnim izborima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Narodne novine 144/12</w:t>
      </w:r>
      <w:r>
        <w:rPr>
          <w:rFonts w:ascii="Times New Roman" w:hAnsi="Times New Roman" w:cs="Times New Roman"/>
          <w:color w:val="000000"/>
          <w:sz w:val="24"/>
          <w:szCs w:val="24"/>
        </w:rPr>
        <w:t>, 121/16</w:t>
      </w:r>
      <w:r w:rsidR="00D61868">
        <w:rPr>
          <w:rFonts w:ascii="Times New Roman" w:hAnsi="Times New Roman" w:cs="Times New Roman"/>
          <w:color w:val="000000"/>
          <w:sz w:val="24"/>
          <w:szCs w:val="24"/>
        </w:rPr>
        <w:t>, 98/19, 42/20, 144/20, 37/21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70E14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0E14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 OBRASCI ZA PROVO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ENJE IZBORA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Pripreme i provođenje izbora za vijeć</w:t>
      </w:r>
      <w:r w:rsidR="00D61868">
        <w:rPr>
          <w:rFonts w:ascii="Times New Roman" w:hAnsi="Times New Roman" w:cs="Times New Roman"/>
          <w:color w:val="000000"/>
          <w:sz w:val="24"/>
          <w:szCs w:val="24"/>
        </w:rPr>
        <w:t>a mjesnih odbora objaviti ć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e se isključivo na obrascima koji nose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oznaku „VMO“ i to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- VMO-1 – Prijedlog kandidacijske liste političke stranke/političkih stranka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VMO-2 –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Prijedlog kandidacijske liste grupe birača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popis sa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potpisima birača koji podržavaju kandidacijsku listu grupe birača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VMO-3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– Očitovanje kandidata o prihvaćanju kandidature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VMO-4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Izjava o prihvaćanju dužnosti članice/člana Gradskog izbornog povjerenstva za provedbu izbora za članove vijeća mjesnih odbora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0E14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VMO-5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Izjava o prihvaćanju dužnosti članice/člana biračkog odbora za provedbu izbora za članove vijeća mjesnih odbora 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VMO-6-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Rješenje o odre</w:t>
      </w:r>
      <w:r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ivanju bira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kih mjesta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VMO-7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– Rješenje o imenovanju bira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kog odbora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VMO-8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Glasa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ki listi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70E14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VMO-9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– Zapisnik o radu bira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kog odbora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izbor za članice/članove vijeća mjesnog odbora </w:t>
      </w:r>
    </w:p>
    <w:p w:rsidR="00E70E14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-VMO-10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- Zapisnik o radu gradskog izbornog povjerenstva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izbor za članice/članove vijeća mjesnog odbora 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0E14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Glasa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ki listi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i ovjeriti 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e se pe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atom Gradskog izbornog povjerenstva.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0E14" w:rsidRDefault="00E70E14" w:rsidP="00E7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 OSTALO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61868">
        <w:rPr>
          <w:rFonts w:ascii="Times New Roman" w:hAnsi="Times New Roman" w:cs="Times New Roman"/>
          <w:color w:val="000000"/>
          <w:sz w:val="24"/>
          <w:szCs w:val="24"/>
        </w:rPr>
        <w:t>lan V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ije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a mjesnog odbora ne može istovremeno biti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 Gradskog vijeća Grada Paga,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Gradona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elnik , zamjenik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gradona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elnika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član upravnih tijela trgovačkog društva u većinskom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vlasništvu Grada, ravnatelj ustanove ili druge neprofitne pravne osobe kojoj je Grad Pag osnivač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niti službenik ili namješte</w:t>
      </w:r>
      <w:r>
        <w:rPr>
          <w:rFonts w:ascii="Times New Roman" w:hAnsi="Times New Roman" w:cs="Times New Roman"/>
          <w:color w:val="000000"/>
          <w:sz w:val="24"/>
          <w:szCs w:val="24"/>
        </w:rPr>
        <w:t>nik gradske uprave Grada Paga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Kada bira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i kao ovlašteni predlagatelji predlažu kandidacijsku listu grupe bira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a,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pravovaljanost prijedloga kandidacijske liste za izbor 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lanova vije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a mjesnog odbora dužni su prikupiti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najmanje :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- 30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potpisa bira</w:t>
      </w:r>
      <w:r>
        <w:rPr>
          <w:rFonts w:ascii="Times New Roman" w:hAnsi="Times New Roman" w:cs="Times New Roman"/>
          <w:color w:val="000000"/>
          <w:sz w:val="24"/>
          <w:szCs w:val="24"/>
        </w:rPr>
        <w:t>ča u mjesnom odboru do 50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0 stanovnika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- 80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potpisa bira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a u mjesnom odboru </w:t>
      </w:r>
      <w:r>
        <w:rPr>
          <w:rFonts w:ascii="Times New Roman" w:hAnsi="Times New Roman" w:cs="Times New Roman"/>
          <w:color w:val="000000"/>
          <w:sz w:val="24"/>
          <w:szCs w:val="24"/>
        </w:rPr>
        <w:t>s više od 501 do 10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00 stanovnika</w:t>
      </w:r>
    </w:p>
    <w:p w:rsidR="00E70E14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- 10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0 potpisa bira</w:t>
      </w:r>
      <w:r>
        <w:rPr>
          <w:rFonts w:ascii="Times New Roman" w:hAnsi="Times New Roman" w:cs="Times New Roman"/>
          <w:color w:val="000000"/>
          <w:sz w:val="24"/>
          <w:szCs w:val="24"/>
        </w:rPr>
        <w:t>ča u mjesnom odboru s više od 1001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stanovnika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Bira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može svojim potpisom podržati samo kandidata za 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lana onog vije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a mjesnog odbora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na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ju kojeg bira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ima prebivalište.</w:t>
      </w:r>
    </w:p>
    <w:p w:rsidR="00E70E14" w:rsidRPr="009F1100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Bira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i mogu predlagati kandidacijske liste.</w:t>
      </w:r>
    </w:p>
    <w:p w:rsidR="00E70E14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Podnositelji prijave kandidacijske liste grupe bira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a su prva tri po redu potpisnika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kandidacijske liste.</w:t>
      </w:r>
    </w:p>
    <w:p w:rsidR="00E70E14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0E14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0E14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868" w:rsidRDefault="00D61868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0E14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0E14" w:rsidRDefault="00E70E14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GRADSKO IZBORNO POVJER</w:t>
      </w:r>
      <w:r>
        <w:rPr>
          <w:rFonts w:ascii="Times New Roman" w:hAnsi="Times New Roman" w:cs="Times New Roman"/>
          <w:color w:val="000000"/>
          <w:sz w:val="24"/>
          <w:szCs w:val="24"/>
        </w:rPr>
        <w:t>ENSTVO</w:t>
      </w:r>
    </w:p>
    <w:p w:rsidR="00E70E14" w:rsidRPr="009F1100" w:rsidRDefault="00D61868" w:rsidP="00E7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6258" w:rsidRDefault="003C2615"/>
    <w:sectPr w:rsidR="006C6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63D2D"/>
    <w:multiLevelType w:val="hybridMultilevel"/>
    <w:tmpl w:val="874C139E"/>
    <w:lvl w:ilvl="0" w:tplc="BC1C3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14"/>
    <w:rsid w:val="003C2615"/>
    <w:rsid w:val="003C7982"/>
    <w:rsid w:val="00441E54"/>
    <w:rsid w:val="004B213A"/>
    <w:rsid w:val="004F74D6"/>
    <w:rsid w:val="008A0031"/>
    <w:rsid w:val="00A820C7"/>
    <w:rsid w:val="00B654BC"/>
    <w:rsid w:val="00BC5847"/>
    <w:rsid w:val="00BE3562"/>
    <w:rsid w:val="00CC5455"/>
    <w:rsid w:val="00D61868"/>
    <w:rsid w:val="00E17A7F"/>
    <w:rsid w:val="00E7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AEC2"/>
  <w15:chartTrackingRefBased/>
  <w15:docId w15:val="{513B3A9F-9980-4C4F-94CD-60DE1B78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E1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E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5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5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7</cp:revision>
  <cp:lastPrinted>2022-04-11T10:49:00Z</cp:lastPrinted>
  <dcterms:created xsi:type="dcterms:W3CDTF">2022-04-11T07:37:00Z</dcterms:created>
  <dcterms:modified xsi:type="dcterms:W3CDTF">2022-04-15T08:35:00Z</dcterms:modified>
</cp:coreProperties>
</file>