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CB4D" w14:textId="33F471B6" w:rsidR="00425E25" w:rsidRPr="000D50F6" w:rsidRDefault="00F10B30" w:rsidP="000D50F6">
      <w:pPr>
        <w:pStyle w:val="StandardWeb"/>
        <w:jc w:val="both"/>
        <w:rPr>
          <w:color w:val="000000"/>
        </w:rPr>
      </w:pPr>
      <w:r>
        <w:rPr>
          <w:color w:val="000000"/>
        </w:rPr>
        <w:t>Na temelju članka 7. Zakona o kulturnim vijećima i financiranju javnih potreba u kulturi („Narodne novine", br. 83/22)</w:t>
      </w:r>
      <w:r w:rsidR="00CD2FCA">
        <w:rPr>
          <w:color w:val="000000"/>
        </w:rPr>
        <w:t>,</w:t>
      </w:r>
      <w:r>
        <w:rPr>
          <w:color w:val="000000"/>
        </w:rPr>
        <w:t xml:space="preserve"> članka 33. Zakona o udrugama („Narodne novine“, br. 74/14, 70/17, 98/19 i 144/20), članka 11. stavak 1. Odluke o financiranju programa i projekata od interesa za opće dobro koje provode Udruge iz sredstava proračuna Zadarske županije („Službeni glasnik Zadarske županije“, br. 22/15), Upravni odjel za obrazovanje, kulturu i šport Zadarske županije, daju</w:t>
      </w:r>
    </w:p>
    <w:p w14:paraId="2422651A" w14:textId="0955987E" w:rsidR="00425786" w:rsidRPr="00C843F6" w:rsidRDefault="00425786" w:rsidP="009301CC">
      <w:pPr>
        <w:pStyle w:val="StandardWeb"/>
        <w:ind w:left="2832" w:firstLine="708"/>
        <w:rPr>
          <w:b/>
          <w:bCs/>
          <w:color w:val="000000"/>
          <w:sz w:val="28"/>
          <w:szCs w:val="28"/>
        </w:rPr>
      </w:pPr>
      <w:r w:rsidRPr="00C843F6">
        <w:rPr>
          <w:b/>
          <w:bCs/>
          <w:color w:val="000000"/>
          <w:sz w:val="28"/>
          <w:szCs w:val="28"/>
        </w:rPr>
        <w:t>JAVNI POZIV</w:t>
      </w:r>
    </w:p>
    <w:p w14:paraId="568D615F" w14:textId="323E84CA" w:rsidR="00425786" w:rsidRPr="0021251E" w:rsidRDefault="00425786" w:rsidP="009301CC">
      <w:pPr>
        <w:pStyle w:val="StandardWeb"/>
        <w:jc w:val="both"/>
        <w:rPr>
          <w:b/>
          <w:bCs/>
          <w:color w:val="000000"/>
        </w:rPr>
      </w:pPr>
      <w:r w:rsidRPr="0021251E">
        <w:rPr>
          <w:b/>
          <w:bCs/>
          <w:color w:val="000000"/>
        </w:rPr>
        <w:t xml:space="preserve">za predlaganje programa javnih potreba u kulturi Zadarske </w:t>
      </w:r>
      <w:r w:rsidR="009301CC" w:rsidRPr="0021251E">
        <w:rPr>
          <w:b/>
          <w:bCs/>
          <w:color w:val="000000"/>
        </w:rPr>
        <w:t xml:space="preserve"> </w:t>
      </w:r>
      <w:r w:rsidRPr="0021251E">
        <w:rPr>
          <w:b/>
          <w:bCs/>
          <w:color w:val="000000"/>
        </w:rPr>
        <w:t>županije za 2024. godinu</w:t>
      </w:r>
    </w:p>
    <w:p w14:paraId="08DD6BEE" w14:textId="77777777" w:rsidR="00425786" w:rsidRPr="00BA1DC7" w:rsidRDefault="00425786" w:rsidP="00425786">
      <w:pPr>
        <w:pStyle w:val="StandardWeb"/>
        <w:jc w:val="center"/>
        <w:rPr>
          <w:b/>
          <w:bCs/>
          <w:color w:val="000000"/>
        </w:rPr>
      </w:pPr>
      <w:r w:rsidRPr="00BA1DC7">
        <w:rPr>
          <w:b/>
          <w:bCs/>
          <w:color w:val="000000"/>
        </w:rPr>
        <w:t>I.</w:t>
      </w:r>
    </w:p>
    <w:p w14:paraId="31824AF3" w14:textId="43BB338D" w:rsidR="00425786" w:rsidRPr="00BA1DC7" w:rsidRDefault="00425786" w:rsidP="00425786">
      <w:pPr>
        <w:pStyle w:val="StandardWeb"/>
        <w:jc w:val="both"/>
        <w:rPr>
          <w:color w:val="000000"/>
        </w:rPr>
      </w:pPr>
      <w:r w:rsidRPr="00BA1DC7">
        <w:rPr>
          <w:color w:val="000000"/>
        </w:rPr>
        <w:t xml:space="preserve">U javne potrebe u </w:t>
      </w:r>
      <w:r w:rsidR="000D50F6">
        <w:rPr>
          <w:color w:val="000000"/>
        </w:rPr>
        <w:t xml:space="preserve"> </w:t>
      </w:r>
      <w:r w:rsidRPr="00BA1DC7">
        <w:rPr>
          <w:color w:val="000000"/>
        </w:rPr>
        <w:t>kulturi Zadarske županije za 202</w:t>
      </w:r>
      <w:r w:rsidR="00B14788" w:rsidRPr="00BA1DC7">
        <w:rPr>
          <w:color w:val="000000"/>
        </w:rPr>
        <w:t>4</w:t>
      </w:r>
      <w:r w:rsidRPr="00BA1DC7">
        <w:rPr>
          <w:color w:val="000000"/>
        </w:rPr>
        <w:t>. godinu uvrstit će se programi, djelomično ili u cijelosti</w:t>
      </w:r>
      <w:r w:rsidR="00CD2FCA">
        <w:rPr>
          <w:color w:val="000000"/>
        </w:rPr>
        <w:t>,</w:t>
      </w:r>
      <w:r w:rsidR="002C488E" w:rsidRPr="00BA1DC7">
        <w:rPr>
          <w:color w:val="000000"/>
        </w:rPr>
        <w:t xml:space="preserve"> i to za</w:t>
      </w:r>
      <w:r w:rsidRPr="00BA1DC7">
        <w:rPr>
          <w:color w:val="000000"/>
        </w:rPr>
        <w:t>:</w:t>
      </w:r>
    </w:p>
    <w:p w14:paraId="1092EEDE"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1. djelatnost ustanova u kulturi kojima je osnivač Zadarska županija,</w:t>
      </w:r>
    </w:p>
    <w:p w14:paraId="6FE28234"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2. djelatnost ustanova u kulturi kojima su osnivači Republika Hrvatska ili jedinice lokalne samouprave s područja Zadarske županije,</w:t>
      </w:r>
    </w:p>
    <w:p w14:paraId="5FA9F0A3"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3. programi gradova i općina,</w:t>
      </w:r>
    </w:p>
    <w:p w14:paraId="15817ED9"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4. programi amaterskih udruga,</w:t>
      </w:r>
    </w:p>
    <w:p w14:paraId="23EC184F"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5. znanstveno-istraživački programi,</w:t>
      </w:r>
    </w:p>
    <w:p w14:paraId="336D617F"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6. filmski, video, TV, radio i multimedijalni programi,</w:t>
      </w:r>
    </w:p>
    <w:p w14:paraId="064213F7"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7. programi glazbene kulture,</w:t>
      </w:r>
    </w:p>
    <w:p w14:paraId="3004A181"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8. nakladnička djelatnost,</w:t>
      </w:r>
    </w:p>
    <w:p w14:paraId="3CB4A33C" w14:textId="77777777"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9. izložbeno-scenski programi i</w:t>
      </w:r>
    </w:p>
    <w:p w14:paraId="78E718AC" w14:textId="3BA2A3A2" w:rsidR="00425786" w:rsidRPr="00BA1DC7" w:rsidRDefault="00425786" w:rsidP="00B14788">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10. programi koji promiču kulturu mladih i alternativnu kulturu.</w:t>
      </w:r>
    </w:p>
    <w:p w14:paraId="696C5F42" w14:textId="7D8F45E8" w:rsidR="002C488E" w:rsidRPr="00BA1DC7" w:rsidRDefault="002C488E" w:rsidP="00B14788">
      <w:pPr>
        <w:pStyle w:val="Bezproreda"/>
        <w:rPr>
          <w:rFonts w:ascii="Times New Roman" w:hAnsi="Times New Roman" w:cs="Times New Roman"/>
          <w:b/>
          <w:bCs/>
          <w:sz w:val="24"/>
          <w:szCs w:val="24"/>
        </w:rPr>
      </w:pPr>
    </w:p>
    <w:p w14:paraId="67526679" w14:textId="5EBE21EE" w:rsidR="00B14788" w:rsidRPr="0021251E" w:rsidRDefault="002C488E" w:rsidP="0021251E">
      <w:pPr>
        <w:pStyle w:val="Bezproreda"/>
        <w:rPr>
          <w:rFonts w:ascii="Times New Roman" w:hAnsi="Times New Roman" w:cs="Times New Roman"/>
          <w:b/>
          <w:bCs/>
          <w:sz w:val="24"/>
          <w:szCs w:val="24"/>
        </w:rPr>
      </w:pPr>
      <w:r w:rsidRPr="00BA1DC7">
        <w:rPr>
          <w:rFonts w:ascii="Times New Roman" w:hAnsi="Times New Roman" w:cs="Times New Roman"/>
          <w:b/>
          <w:bCs/>
          <w:sz w:val="24"/>
          <w:szCs w:val="24"/>
        </w:rPr>
        <w:t>Redovne aktivnosti koje ne predstavljaju konkretnu programsku i/ili  projektnu aktivnost neće se razmatrati.</w:t>
      </w:r>
    </w:p>
    <w:p w14:paraId="74DEFD7E" w14:textId="509460CD" w:rsidR="00425786" w:rsidRPr="00BA1DC7" w:rsidRDefault="00425786" w:rsidP="00425786">
      <w:pPr>
        <w:pStyle w:val="StandardWeb"/>
        <w:jc w:val="center"/>
        <w:rPr>
          <w:b/>
          <w:bCs/>
          <w:color w:val="000000"/>
        </w:rPr>
      </w:pPr>
      <w:r w:rsidRPr="00BA1DC7">
        <w:rPr>
          <w:b/>
          <w:bCs/>
          <w:color w:val="000000"/>
        </w:rPr>
        <w:t>II.</w:t>
      </w:r>
    </w:p>
    <w:p w14:paraId="43376E74" w14:textId="30B8AE38" w:rsidR="000E3C9D" w:rsidRPr="005956DA" w:rsidRDefault="00425786" w:rsidP="005956DA">
      <w:pPr>
        <w:pStyle w:val="StandardWeb"/>
        <w:jc w:val="both"/>
        <w:rPr>
          <w:color w:val="000000"/>
        </w:rPr>
      </w:pPr>
      <w:r w:rsidRPr="00BA1DC7">
        <w:rPr>
          <w:color w:val="000000"/>
        </w:rPr>
        <w:t>Prijave projekata i programa u kulturi podnose</w:t>
      </w:r>
      <w:r w:rsidR="000D50F6">
        <w:rPr>
          <w:color w:val="000000"/>
        </w:rPr>
        <w:t xml:space="preserve"> jedinice lokalne samouprave,  ustanove, </w:t>
      </w:r>
      <w:r w:rsidR="00425E25">
        <w:rPr>
          <w:color w:val="000000"/>
        </w:rPr>
        <w:t xml:space="preserve"> udruge</w:t>
      </w:r>
      <w:r w:rsidRPr="00BA1DC7">
        <w:rPr>
          <w:color w:val="000000"/>
        </w:rPr>
        <w:t>,</w:t>
      </w:r>
      <w:r w:rsidR="000D50F6">
        <w:rPr>
          <w:color w:val="000000"/>
        </w:rPr>
        <w:t xml:space="preserve"> umjetničke organizacije, trgovačka društva i fizičke osobe</w:t>
      </w:r>
      <w:r w:rsidRPr="00BA1DC7">
        <w:rPr>
          <w:color w:val="000000"/>
        </w:rPr>
        <w:t xml:space="preserve"> ukoliko se njihovi projekti i programi odnose na javne potrebe od interesa za Županiju kao cjelinu.</w:t>
      </w:r>
    </w:p>
    <w:p w14:paraId="40951D99" w14:textId="77777777" w:rsidR="000E3C9D" w:rsidRPr="00BA1DC7" w:rsidRDefault="000E3C9D" w:rsidP="000E3C9D">
      <w:pPr>
        <w:jc w:val="both"/>
        <w:rPr>
          <w:rFonts w:ascii="Times New Roman" w:hAnsi="Times New Roman" w:cs="Times New Roman"/>
          <w:sz w:val="24"/>
          <w:szCs w:val="24"/>
          <w:lang w:eastAsia="hr-HR"/>
        </w:rPr>
      </w:pPr>
      <w:r w:rsidRPr="00BA1DC7">
        <w:rPr>
          <w:rFonts w:ascii="Times New Roman" w:hAnsi="Times New Roman" w:cs="Times New Roman"/>
          <w:sz w:val="24"/>
          <w:szCs w:val="24"/>
          <w:lang w:eastAsia="hr-HR"/>
        </w:rPr>
        <w:t>Projekti i/ili programi će biti razmatrani ukoliko prijavitelj udovoljava slijedećim uvjetima:</w:t>
      </w:r>
    </w:p>
    <w:p w14:paraId="339D5F08" w14:textId="77777777" w:rsidR="000E3C9D" w:rsidRPr="00BA1DC7" w:rsidRDefault="000E3C9D" w:rsidP="000E3C9D">
      <w:pPr>
        <w:numPr>
          <w:ilvl w:val="0"/>
          <w:numId w:val="7"/>
        </w:numPr>
        <w:spacing w:after="0" w:line="276" w:lineRule="auto"/>
        <w:contextualSpacing/>
        <w:jc w:val="both"/>
        <w:rPr>
          <w:rFonts w:ascii="Times New Roman" w:eastAsia="Calibri" w:hAnsi="Times New Roman" w:cs="Times New Roman"/>
          <w:sz w:val="24"/>
          <w:szCs w:val="24"/>
        </w:rPr>
      </w:pPr>
      <w:r w:rsidRPr="00BA1DC7">
        <w:rPr>
          <w:rFonts w:ascii="Times New Roman" w:eastAsia="Calibri" w:hAnsi="Times New Roman" w:cs="Times New Roman"/>
          <w:sz w:val="24"/>
          <w:szCs w:val="24"/>
        </w:rPr>
        <w:t>da je teritorijalni obuhvat djelatnosti i djelovanja prijavitelja područje Zadarske županije ili da ostvaruje programe/projekte kojim se zadovoljavaju javne potrebe i interesi Županije,</w:t>
      </w:r>
    </w:p>
    <w:p w14:paraId="375397B0" w14:textId="77777777" w:rsidR="000E3C9D" w:rsidRPr="00BA1DC7" w:rsidRDefault="000E3C9D" w:rsidP="000E3C9D">
      <w:pPr>
        <w:numPr>
          <w:ilvl w:val="0"/>
          <w:numId w:val="7"/>
        </w:numPr>
        <w:spacing w:after="0" w:line="276" w:lineRule="auto"/>
        <w:contextualSpacing/>
        <w:jc w:val="both"/>
        <w:rPr>
          <w:rFonts w:ascii="Times New Roman" w:eastAsia="Calibri" w:hAnsi="Times New Roman" w:cs="Times New Roman"/>
          <w:sz w:val="24"/>
          <w:szCs w:val="24"/>
        </w:rPr>
      </w:pPr>
      <w:r w:rsidRPr="00BA1DC7">
        <w:rPr>
          <w:rFonts w:ascii="Times New Roman" w:eastAsia="Calibri" w:hAnsi="Times New Roman" w:cs="Times New Roman"/>
          <w:sz w:val="24"/>
          <w:szCs w:val="24"/>
        </w:rPr>
        <w:t xml:space="preserve">da je prijavitelj ispunio obveze iz svih prethodno sklopljenih ugovora o potporama iz proračuna Zadarske županije, </w:t>
      </w:r>
    </w:p>
    <w:p w14:paraId="1CEF165A" w14:textId="77777777" w:rsidR="000E3C9D" w:rsidRPr="00BA1DC7" w:rsidRDefault="000E3C9D" w:rsidP="000E3C9D">
      <w:pPr>
        <w:numPr>
          <w:ilvl w:val="0"/>
          <w:numId w:val="7"/>
        </w:numPr>
        <w:spacing w:after="0" w:line="276" w:lineRule="auto"/>
        <w:contextualSpacing/>
        <w:jc w:val="both"/>
        <w:rPr>
          <w:rFonts w:ascii="Times New Roman" w:eastAsia="Calibri" w:hAnsi="Times New Roman" w:cs="Times New Roman"/>
          <w:sz w:val="24"/>
          <w:szCs w:val="24"/>
        </w:rPr>
      </w:pPr>
      <w:r w:rsidRPr="00BA1DC7">
        <w:rPr>
          <w:rFonts w:ascii="Times New Roman" w:eastAsia="Calibri" w:hAnsi="Times New Roman" w:cs="Times New Roman"/>
          <w:sz w:val="24"/>
          <w:szCs w:val="24"/>
        </w:rPr>
        <w:t>da je prijavitelj ispunio sve obveze s osnova plaćanja doprinosa za mirovinsko i zdravstveno osiguranje (ako je prijavitelj poslodavac) te plaćanje poreza te drugih davanja prema državnom proračunu i proračunu Zadarske županije,</w:t>
      </w:r>
    </w:p>
    <w:p w14:paraId="1B394540" w14:textId="77777777" w:rsidR="000E3C9D" w:rsidRPr="00BA1DC7" w:rsidRDefault="000E3C9D" w:rsidP="000E3C9D">
      <w:pPr>
        <w:pStyle w:val="Odlomakpopisa"/>
        <w:numPr>
          <w:ilvl w:val="0"/>
          <w:numId w:val="7"/>
        </w:numPr>
        <w:spacing w:after="0" w:line="276" w:lineRule="auto"/>
        <w:jc w:val="both"/>
        <w:rPr>
          <w:rFonts w:ascii="Times New Roman" w:eastAsia="Calibri" w:hAnsi="Times New Roman" w:cs="Times New Roman"/>
          <w:sz w:val="24"/>
          <w:szCs w:val="24"/>
        </w:rPr>
      </w:pPr>
      <w:r w:rsidRPr="00BA1DC7">
        <w:rPr>
          <w:rFonts w:ascii="Times New Roman" w:eastAsia="Calibri" w:hAnsi="Times New Roman" w:cs="Times New Roman"/>
          <w:sz w:val="24"/>
          <w:szCs w:val="24"/>
        </w:rPr>
        <w:t xml:space="preserve">da vodi transparentno financijsko poslovanje u skladu s propisima o računovodstvu neprofitnih organizacija: </w:t>
      </w:r>
      <w:r w:rsidRPr="00BA1DC7">
        <w:rPr>
          <w:rFonts w:ascii="Times New Roman" w:eastAsia="Calibri" w:hAnsi="Times New Roman" w:cs="Times New Roman"/>
          <w:i/>
          <w:sz w:val="24"/>
          <w:szCs w:val="24"/>
        </w:rPr>
        <w:t xml:space="preserve">Zakonu o financijskom poslovanju i računovodstvu  </w:t>
      </w:r>
      <w:r w:rsidRPr="00BA1DC7">
        <w:rPr>
          <w:rFonts w:ascii="Times New Roman" w:eastAsia="Calibri" w:hAnsi="Times New Roman" w:cs="Times New Roman"/>
          <w:i/>
          <w:sz w:val="24"/>
          <w:szCs w:val="24"/>
        </w:rPr>
        <w:lastRenderedPageBreak/>
        <w:t>neprofitnih organizacija</w:t>
      </w:r>
      <w:r w:rsidRPr="00BA1DC7">
        <w:rPr>
          <w:rFonts w:ascii="Times New Roman" w:eastAsia="Calibri" w:hAnsi="Times New Roman" w:cs="Times New Roman"/>
          <w:color w:val="000000"/>
          <w:sz w:val="24"/>
          <w:szCs w:val="24"/>
          <w:shd w:val="clear" w:color="auto" w:fill="FFFFFF"/>
        </w:rPr>
        <w:t xml:space="preserve"> („Narodne novine“, br. 121/14),</w:t>
      </w:r>
      <w:r w:rsidRPr="00BA1DC7">
        <w:rPr>
          <w:rFonts w:ascii="Times New Roman" w:eastAsia="Calibri" w:hAnsi="Times New Roman" w:cs="Times New Roman"/>
          <w:sz w:val="24"/>
          <w:szCs w:val="24"/>
        </w:rPr>
        <w:t xml:space="preserve"> </w:t>
      </w:r>
      <w:r w:rsidRPr="00BA1DC7">
        <w:rPr>
          <w:rFonts w:ascii="Times New Roman" w:eastAsia="Calibri" w:hAnsi="Times New Roman" w:cs="Times New Roman"/>
          <w:i/>
          <w:iCs/>
          <w:color w:val="000000"/>
          <w:sz w:val="24"/>
          <w:szCs w:val="24"/>
          <w:shd w:val="clear" w:color="auto" w:fill="FFFFFF"/>
        </w:rPr>
        <w:t>Pravilniku o izvještavanju u neprofitnom računovodstvu</w:t>
      </w:r>
      <w:r w:rsidRPr="00BA1DC7">
        <w:rPr>
          <w:rFonts w:ascii="Times New Roman" w:eastAsia="Calibri" w:hAnsi="Times New Roman" w:cs="Times New Roman"/>
          <w:color w:val="000000"/>
          <w:sz w:val="24"/>
          <w:szCs w:val="24"/>
          <w:shd w:val="clear" w:color="auto" w:fill="FFFFFF"/>
        </w:rPr>
        <w:t xml:space="preserve">  </w:t>
      </w:r>
      <w:r w:rsidRPr="00BA1DC7">
        <w:rPr>
          <w:rFonts w:ascii="Times New Roman" w:eastAsia="Calibri" w:hAnsi="Times New Roman" w:cs="Times New Roman"/>
          <w:i/>
          <w:color w:val="000000"/>
          <w:sz w:val="24"/>
          <w:szCs w:val="24"/>
          <w:shd w:val="clear" w:color="auto" w:fill="FFFFFF"/>
        </w:rPr>
        <w:t>i registru n</w:t>
      </w:r>
      <w:r w:rsidRPr="00BA1DC7">
        <w:rPr>
          <w:rFonts w:ascii="Times New Roman" w:eastAsia="Calibri" w:hAnsi="Times New Roman" w:cs="Times New Roman"/>
          <w:i/>
          <w:iCs/>
          <w:color w:val="000000"/>
          <w:sz w:val="24"/>
          <w:szCs w:val="24"/>
          <w:shd w:val="clear" w:color="auto" w:fill="FFFFFF"/>
        </w:rPr>
        <w:t>eprofitni</w:t>
      </w:r>
      <w:r w:rsidRPr="00BA1DC7">
        <w:rPr>
          <w:rFonts w:ascii="Times New Roman" w:eastAsia="Calibri" w:hAnsi="Times New Roman" w:cs="Times New Roman"/>
          <w:i/>
          <w:color w:val="000000"/>
          <w:sz w:val="24"/>
          <w:szCs w:val="24"/>
          <w:shd w:val="clear" w:color="auto" w:fill="FFFFFF"/>
        </w:rPr>
        <w:t>h organizacija</w:t>
      </w:r>
      <w:r w:rsidRPr="00BA1DC7">
        <w:rPr>
          <w:rFonts w:ascii="Times New Roman" w:eastAsia="Calibri" w:hAnsi="Times New Roman" w:cs="Times New Roman"/>
          <w:color w:val="000000"/>
          <w:sz w:val="24"/>
          <w:szCs w:val="24"/>
          <w:shd w:val="clear" w:color="auto" w:fill="FFFFFF"/>
        </w:rPr>
        <w:t xml:space="preserve"> („Narodne novine“, br. 31/15, 67/17, 115/18 i 21/2021)</w:t>
      </w:r>
    </w:p>
    <w:p w14:paraId="7F2277D2" w14:textId="5EF5FCA6" w:rsidR="000E3C9D" w:rsidRPr="00BA1DC7" w:rsidRDefault="001058B4" w:rsidP="000E3C9D">
      <w:pPr>
        <w:numPr>
          <w:ilvl w:val="0"/>
          <w:numId w:val="8"/>
        </w:num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w:t>
      </w:r>
      <w:r w:rsidR="000E3C9D" w:rsidRPr="00BA1DC7">
        <w:rPr>
          <w:rFonts w:ascii="Times New Roman" w:eastAsia="Calibri" w:hAnsi="Times New Roman" w:cs="Times New Roman"/>
          <w:sz w:val="24"/>
          <w:szCs w:val="24"/>
        </w:rPr>
        <w:t xml:space="preserve"> je udruga  upisana u Registar udruga odnosno drugi odgovarajući registar, </w:t>
      </w:r>
    </w:p>
    <w:p w14:paraId="685BAFBE" w14:textId="16543CE3" w:rsidR="000E3C9D" w:rsidRPr="00BA1DC7" w:rsidRDefault="001058B4" w:rsidP="000E3C9D">
      <w:pPr>
        <w:numPr>
          <w:ilvl w:val="0"/>
          <w:numId w:val="8"/>
        </w:num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w:t>
      </w:r>
      <w:r w:rsidR="000E3C9D" w:rsidRPr="00BA1DC7">
        <w:rPr>
          <w:rFonts w:ascii="Times New Roman" w:eastAsia="Calibri" w:hAnsi="Times New Roman" w:cs="Times New Roman"/>
          <w:sz w:val="24"/>
          <w:szCs w:val="24"/>
        </w:rPr>
        <w:t xml:space="preserve"> je udruga upisana u Registar neprofitnih organizacija, </w:t>
      </w:r>
    </w:p>
    <w:p w14:paraId="207200FD" w14:textId="27F11197" w:rsidR="000E3C9D" w:rsidRPr="00BA1DC7" w:rsidRDefault="000E3C9D" w:rsidP="000E3C9D">
      <w:pPr>
        <w:numPr>
          <w:ilvl w:val="0"/>
          <w:numId w:val="8"/>
        </w:numPr>
        <w:spacing w:after="0" w:line="276" w:lineRule="auto"/>
        <w:contextualSpacing/>
        <w:jc w:val="both"/>
        <w:rPr>
          <w:rFonts w:ascii="Times New Roman" w:eastAsia="Calibri" w:hAnsi="Times New Roman" w:cs="Times New Roman"/>
          <w:sz w:val="24"/>
          <w:szCs w:val="24"/>
        </w:rPr>
      </w:pPr>
      <w:r w:rsidRPr="00BA1DC7">
        <w:rPr>
          <w:rFonts w:ascii="Times New Roman" w:eastAsia="Calibri" w:hAnsi="Times New Roman" w:cs="Times New Roman"/>
          <w:sz w:val="24"/>
          <w:szCs w:val="24"/>
        </w:rPr>
        <w:t xml:space="preserve">da je udruga </w:t>
      </w:r>
      <w:r w:rsidRPr="00BA1DC7">
        <w:rPr>
          <w:rFonts w:ascii="Times New Roman" w:eastAsia="Calibri" w:hAnsi="Times New Roman" w:cs="Times New Roman"/>
          <w:sz w:val="24"/>
          <w:szCs w:val="24"/>
          <w:shd w:val="clear" w:color="auto" w:fill="FFFFFF"/>
        </w:rPr>
        <w:t xml:space="preserve">sukladno članku 55. stavku 1. Zakona o udrugama („Narodne novine“, br. 74/14, </w:t>
      </w:r>
      <w:r w:rsidRPr="00BA1DC7">
        <w:rPr>
          <w:rFonts w:ascii="Times New Roman" w:hAnsi="Times New Roman" w:cs="Times New Roman"/>
          <w:sz w:val="24"/>
          <w:szCs w:val="24"/>
        </w:rPr>
        <w:t xml:space="preserve">70/17, 98/19 i 151/22 </w:t>
      </w:r>
      <w:r w:rsidRPr="00BA1DC7">
        <w:rPr>
          <w:rFonts w:ascii="Times New Roman" w:eastAsia="Calibri" w:hAnsi="Times New Roman" w:cs="Times New Roman"/>
          <w:sz w:val="24"/>
          <w:szCs w:val="24"/>
          <w:shd w:val="clear" w:color="auto" w:fill="FFFFFF"/>
        </w:rPr>
        <w:t>) uskladila Statut sa Zakonom o udrugama i o tome podnijela zahtjev za upis promjena nadležnom uredu.</w:t>
      </w:r>
    </w:p>
    <w:p w14:paraId="509CB224" w14:textId="77777777" w:rsidR="000E3C9D" w:rsidRPr="00BA1DC7" w:rsidRDefault="000E3C9D" w:rsidP="000E3C9D">
      <w:pPr>
        <w:spacing w:line="276" w:lineRule="auto"/>
        <w:ind w:left="720"/>
        <w:contextualSpacing/>
        <w:jc w:val="both"/>
        <w:rPr>
          <w:rFonts w:ascii="Times New Roman" w:eastAsia="Calibri" w:hAnsi="Times New Roman" w:cs="Times New Roman"/>
          <w:sz w:val="24"/>
          <w:szCs w:val="24"/>
        </w:rPr>
      </w:pPr>
    </w:p>
    <w:p w14:paraId="266AECD1" w14:textId="77777777" w:rsidR="000E3C9D" w:rsidRPr="00BA1DC7" w:rsidRDefault="000E3C9D" w:rsidP="000E3C9D">
      <w:pPr>
        <w:jc w:val="both"/>
        <w:rPr>
          <w:rFonts w:ascii="Times New Roman" w:eastAsia="Times New Roman" w:hAnsi="Times New Roman" w:cs="Times New Roman"/>
          <w:sz w:val="24"/>
          <w:szCs w:val="24"/>
          <w:lang w:eastAsia="hr-HR"/>
        </w:rPr>
      </w:pPr>
      <w:r w:rsidRPr="00BA1DC7">
        <w:rPr>
          <w:rFonts w:ascii="Times New Roman" w:hAnsi="Times New Roman" w:cs="Times New Roman"/>
          <w:sz w:val="24"/>
          <w:szCs w:val="24"/>
          <w:lang w:eastAsia="hr-HR"/>
        </w:rPr>
        <w:t>Ispunjavanje uvjeta prihvatljivosti:</w:t>
      </w:r>
    </w:p>
    <w:p w14:paraId="6F0BCA51" w14:textId="77777777" w:rsidR="000E3C9D" w:rsidRPr="00BA1DC7" w:rsidRDefault="000E3C9D" w:rsidP="000E3C9D">
      <w:pPr>
        <w:pStyle w:val="Odlomakpopisa"/>
        <w:numPr>
          <w:ilvl w:val="0"/>
          <w:numId w:val="9"/>
        </w:numPr>
        <w:spacing w:after="0" w:line="240" w:lineRule="auto"/>
        <w:jc w:val="both"/>
        <w:rPr>
          <w:rFonts w:ascii="Times New Roman" w:hAnsi="Times New Roman" w:cs="Times New Roman"/>
          <w:sz w:val="24"/>
          <w:szCs w:val="24"/>
          <w:lang w:eastAsia="hr-HR"/>
        </w:rPr>
      </w:pPr>
      <w:r w:rsidRPr="00BA1DC7">
        <w:rPr>
          <w:rFonts w:ascii="Times New Roman" w:hAnsi="Times New Roman" w:cs="Times New Roman"/>
          <w:sz w:val="24"/>
          <w:szCs w:val="24"/>
          <w:lang w:eastAsia="hr-HR"/>
        </w:rPr>
        <w:t xml:space="preserve">da je prijavitelj ispunio sve obveze s osnova plaćanja doprinosa za mirovinsko i zdravstveno osiguranje i plaćanje poreza te drugih davanja prema Državnom proračunu i proračunu Zadarske županije prijavitelj dokazuje potvrdom Porezne uprave o nepostojanju duga. </w:t>
      </w:r>
    </w:p>
    <w:p w14:paraId="325D6EB4" w14:textId="77777777" w:rsidR="000E3C9D" w:rsidRPr="00BA1DC7" w:rsidRDefault="000E3C9D" w:rsidP="000E3C9D">
      <w:pPr>
        <w:jc w:val="both"/>
        <w:rPr>
          <w:rFonts w:ascii="Times New Roman" w:hAnsi="Times New Roman" w:cs="Times New Roman"/>
          <w:sz w:val="24"/>
          <w:szCs w:val="24"/>
          <w:lang w:eastAsia="hr-HR"/>
        </w:rPr>
      </w:pPr>
    </w:p>
    <w:p w14:paraId="456CAACF" w14:textId="77777777" w:rsidR="000E3C9D" w:rsidRPr="00BA1DC7" w:rsidRDefault="000E3C9D" w:rsidP="000E3C9D">
      <w:pPr>
        <w:jc w:val="both"/>
        <w:rPr>
          <w:rFonts w:ascii="Times New Roman" w:hAnsi="Times New Roman" w:cs="Times New Roman"/>
          <w:sz w:val="24"/>
          <w:szCs w:val="24"/>
          <w:lang w:eastAsia="hr-HR"/>
        </w:rPr>
      </w:pPr>
      <w:r w:rsidRPr="00BA1DC7">
        <w:rPr>
          <w:rFonts w:ascii="Times New Roman" w:hAnsi="Times New Roman" w:cs="Times New Roman"/>
          <w:sz w:val="24"/>
          <w:szCs w:val="24"/>
          <w:lang w:eastAsia="hr-HR"/>
        </w:rPr>
        <w:t xml:space="preserve">Ispunjavanje ostalih uvjeta prihvatljivosti udruga Zadarska županija provjerava uvidom u Registar udruga i Registar neprofitnih organizacija kao i provjerom u poslovnim knjigama Zadarske županije. </w:t>
      </w:r>
    </w:p>
    <w:p w14:paraId="239B3663" w14:textId="71142EA0" w:rsidR="000E3C9D" w:rsidRPr="00BA1DC7" w:rsidRDefault="000E3C9D" w:rsidP="000E3C9D">
      <w:pPr>
        <w:jc w:val="both"/>
        <w:rPr>
          <w:rFonts w:ascii="Times New Roman" w:hAnsi="Times New Roman" w:cs="Times New Roman"/>
          <w:sz w:val="24"/>
          <w:szCs w:val="24"/>
          <w:lang w:eastAsia="hr-HR"/>
        </w:rPr>
      </w:pPr>
      <w:r w:rsidRPr="00BA1DC7">
        <w:rPr>
          <w:rFonts w:ascii="Times New Roman" w:hAnsi="Times New Roman" w:cs="Times New Roman"/>
          <w:sz w:val="24"/>
          <w:szCs w:val="24"/>
          <w:lang w:eastAsia="hr-HR"/>
        </w:rPr>
        <w:t>U slučaju nemogućnosti provjere na opisani način Zadarska županija zadržava pravo tražiti dodatne dokaze o ispunjavanju uvjeta u postupku ispitivanja ispunjavanja formalnih uvjeta Javnog poziva (npr. presliku Statuta, potvrdu FINA-e o zaprimanju financijskih izvještaja i dr.).</w:t>
      </w:r>
    </w:p>
    <w:p w14:paraId="49FAABDE" w14:textId="77777777" w:rsidR="00425786" w:rsidRPr="00BA1DC7" w:rsidRDefault="00425786" w:rsidP="00425786">
      <w:pPr>
        <w:pStyle w:val="StandardWeb"/>
        <w:jc w:val="center"/>
        <w:rPr>
          <w:b/>
          <w:bCs/>
          <w:color w:val="000000"/>
        </w:rPr>
      </w:pPr>
      <w:r w:rsidRPr="00BA1DC7">
        <w:rPr>
          <w:b/>
          <w:bCs/>
          <w:color w:val="000000"/>
        </w:rPr>
        <w:t>III.</w:t>
      </w:r>
    </w:p>
    <w:p w14:paraId="740C89BE" w14:textId="10CEDA2C" w:rsidR="000E3C9D" w:rsidRPr="00BA1DC7" w:rsidRDefault="000E3C9D" w:rsidP="00425786">
      <w:pPr>
        <w:pStyle w:val="StandardWeb"/>
        <w:jc w:val="both"/>
        <w:rPr>
          <w:color w:val="000000"/>
        </w:rPr>
      </w:pPr>
      <w:r w:rsidRPr="00BA1DC7">
        <w:rPr>
          <w:color w:val="000000"/>
        </w:rPr>
        <w:t>Svaki prijavitelj može prijaviti na</w:t>
      </w:r>
      <w:r w:rsidR="00676C5B" w:rsidRPr="00BA1DC7">
        <w:rPr>
          <w:color w:val="000000"/>
        </w:rPr>
        <w:t>jviše tri programa i/ili projekta</w:t>
      </w:r>
      <w:r w:rsidR="00D06ED6" w:rsidRPr="00BA1DC7">
        <w:rPr>
          <w:color w:val="000000"/>
        </w:rPr>
        <w:t>.</w:t>
      </w:r>
    </w:p>
    <w:p w14:paraId="1236AE08" w14:textId="101F164F" w:rsidR="009301CC" w:rsidRPr="00BA1DC7" w:rsidRDefault="009301CC" w:rsidP="00425786">
      <w:pPr>
        <w:pStyle w:val="StandardWeb"/>
        <w:jc w:val="both"/>
        <w:rPr>
          <w:b/>
          <w:bCs/>
          <w:color w:val="000000"/>
        </w:rPr>
      </w:pPr>
      <w:r w:rsidRPr="00BA1DC7">
        <w:rPr>
          <w:b/>
          <w:bCs/>
          <w:color w:val="000000"/>
        </w:rPr>
        <w:t>Uz elektronič</w:t>
      </w:r>
      <w:r w:rsidR="0066177C">
        <w:rPr>
          <w:b/>
          <w:bCs/>
          <w:color w:val="000000"/>
        </w:rPr>
        <w:t>ki</w:t>
      </w:r>
      <w:r w:rsidRPr="00BA1DC7">
        <w:rPr>
          <w:b/>
          <w:bCs/>
          <w:color w:val="000000"/>
        </w:rPr>
        <w:t xml:space="preserve"> obrazac prijavnice </w:t>
      </w:r>
      <w:r w:rsidR="0066177C" w:rsidRPr="002F48F9">
        <w:rPr>
          <w:b/>
          <w:bCs/>
          <w:color w:val="000000"/>
          <w:u w:val="single"/>
        </w:rPr>
        <w:t xml:space="preserve">jedinice lokalne samouprave i </w:t>
      </w:r>
      <w:r w:rsidR="00D06ED6" w:rsidRPr="002F48F9">
        <w:rPr>
          <w:b/>
          <w:bCs/>
          <w:color w:val="000000"/>
          <w:u w:val="single"/>
        </w:rPr>
        <w:t>ustanove</w:t>
      </w:r>
      <w:r w:rsidRPr="00BA1DC7">
        <w:rPr>
          <w:b/>
          <w:bCs/>
          <w:color w:val="000000"/>
        </w:rPr>
        <w:t xml:space="preserve"> dužne</w:t>
      </w:r>
      <w:r w:rsidR="00CD2FCA">
        <w:rPr>
          <w:b/>
          <w:bCs/>
          <w:color w:val="000000"/>
        </w:rPr>
        <w:t xml:space="preserve"> su</w:t>
      </w:r>
      <w:r w:rsidRPr="00BA1DC7">
        <w:rPr>
          <w:b/>
          <w:bCs/>
          <w:color w:val="000000"/>
        </w:rPr>
        <w:t xml:space="preserve"> priložiti sljedeće dokumente</w:t>
      </w:r>
      <w:r w:rsidR="00D06ED6" w:rsidRPr="00BA1DC7">
        <w:rPr>
          <w:b/>
          <w:bCs/>
          <w:color w:val="000000"/>
        </w:rPr>
        <w:t>:</w:t>
      </w:r>
      <w:r w:rsidRPr="00BA1DC7">
        <w:rPr>
          <w:b/>
          <w:bCs/>
          <w:color w:val="000000"/>
        </w:rPr>
        <w:t xml:space="preserve"> </w:t>
      </w:r>
    </w:p>
    <w:p w14:paraId="72283365" w14:textId="1404479C" w:rsidR="009301CC" w:rsidRPr="00BA1DC7" w:rsidRDefault="009A0CC6" w:rsidP="009301CC">
      <w:pPr>
        <w:pStyle w:val="StandardWeb"/>
        <w:numPr>
          <w:ilvl w:val="0"/>
          <w:numId w:val="2"/>
        </w:numPr>
        <w:jc w:val="both"/>
        <w:rPr>
          <w:color w:val="000000"/>
        </w:rPr>
      </w:pPr>
      <w:r w:rsidRPr="00BA1DC7">
        <w:rPr>
          <w:color w:val="000000"/>
        </w:rPr>
        <w:t>Obrazac</w:t>
      </w:r>
      <w:r w:rsidR="009301CC" w:rsidRPr="00BA1DC7">
        <w:rPr>
          <w:color w:val="000000"/>
        </w:rPr>
        <w:t xml:space="preserve"> 1</w:t>
      </w:r>
      <w:r w:rsidR="00676C5B" w:rsidRPr="00BA1DC7">
        <w:rPr>
          <w:color w:val="000000"/>
        </w:rPr>
        <w:t>.</w:t>
      </w:r>
      <w:r w:rsidR="000C78FE" w:rsidRPr="00BA1DC7">
        <w:rPr>
          <w:color w:val="000000"/>
        </w:rPr>
        <w:t xml:space="preserve"> - </w:t>
      </w:r>
      <w:r w:rsidRPr="00BA1DC7">
        <w:rPr>
          <w:color w:val="000000"/>
        </w:rPr>
        <w:t xml:space="preserve"> </w:t>
      </w:r>
      <w:r w:rsidR="009301CC" w:rsidRPr="00BA1DC7">
        <w:rPr>
          <w:color w:val="000000"/>
        </w:rPr>
        <w:t xml:space="preserve">Izjava o </w:t>
      </w:r>
      <w:r w:rsidRPr="00BA1DC7">
        <w:rPr>
          <w:color w:val="000000"/>
        </w:rPr>
        <w:t>nepostojanu</w:t>
      </w:r>
      <w:r w:rsidR="009301CC" w:rsidRPr="00BA1DC7">
        <w:rPr>
          <w:color w:val="000000"/>
        </w:rPr>
        <w:t xml:space="preserve"> </w:t>
      </w:r>
      <w:r w:rsidR="000C78FE" w:rsidRPr="00BA1DC7">
        <w:rPr>
          <w:color w:val="000000"/>
        </w:rPr>
        <w:t>dvostrukog</w:t>
      </w:r>
      <w:r w:rsidR="009301CC" w:rsidRPr="00BA1DC7">
        <w:rPr>
          <w:color w:val="000000"/>
        </w:rPr>
        <w:t xml:space="preserve"> </w:t>
      </w:r>
      <w:r w:rsidR="000C78FE" w:rsidRPr="00BA1DC7">
        <w:rPr>
          <w:color w:val="000000"/>
        </w:rPr>
        <w:t>financiranja</w:t>
      </w:r>
    </w:p>
    <w:p w14:paraId="38182614" w14:textId="51E7192E" w:rsidR="009301CC" w:rsidRPr="00BA1DC7" w:rsidRDefault="009301CC" w:rsidP="009301CC">
      <w:pPr>
        <w:pStyle w:val="StandardWeb"/>
        <w:numPr>
          <w:ilvl w:val="0"/>
          <w:numId w:val="2"/>
        </w:numPr>
        <w:jc w:val="both"/>
        <w:rPr>
          <w:color w:val="000000"/>
        </w:rPr>
      </w:pPr>
      <w:r w:rsidRPr="00BA1DC7">
        <w:rPr>
          <w:color w:val="000000"/>
        </w:rPr>
        <w:t xml:space="preserve">Obrazac 2. </w:t>
      </w:r>
      <w:r w:rsidR="000C78FE" w:rsidRPr="00BA1DC7">
        <w:rPr>
          <w:color w:val="000000"/>
        </w:rPr>
        <w:t>-</w:t>
      </w:r>
      <w:r w:rsidRPr="00BA1DC7">
        <w:rPr>
          <w:color w:val="000000"/>
        </w:rPr>
        <w:t xml:space="preserve"> Izjava da nema nepodmirenih </w:t>
      </w:r>
      <w:r w:rsidR="0021251E" w:rsidRPr="00BA1DC7">
        <w:rPr>
          <w:color w:val="000000"/>
        </w:rPr>
        <w:t>obveza</w:t>
      </w:r>
      <w:r w:rsidRPr="00BA1DC7">
        <w:rPr>
          <w:color w:val="000000"/>
        </w:rPr>
        <w:t xml:space="preserve"> prema proračunu </w:t>
      </w:r>
      <w:r w:rsidR="0021251E" w:rsidRPr="00BA1DC7">
        <w:rPr>
          <w:color w:val="000000"/>
        </w:rPr>
        <w:t>Zadarske</w:t>
      </w:r>
      <w:r w:rsidRPr="00BA1DC7">
        <w:rPr>
          <w:color w:val="000000"/>
        </w:rPr>
        <w:t xml:space="preserve"> županije</w:t>
      </w:r>
    </w:p>
    <w:p w14:paraId="60C00DAB" w14:textId="1695FC62" w:rsidR="009301CC" w:rsidRPr="00BA1DC7" w:rsidRDefault="00676C5B" w:rsidP="009301CC">
      <w:pPr>
        <w:pStyle w:val="StandardWeb"/>
        <w:numPr>
          <w:ilvl w:val="0"/>
          <w:numId w:val="2"/>
        </w:numPr>
        <w:jc w:val="both"/>
        <w:rPr>
          <w:color w:val="000000"/>
        </w:rPr>
      </w:pPr>
      <w:r w:rsidRPr="00BA1DC7">
        <w:rPr>
          <w:color w:val="000000"/>
        </w:rPr>
        <w:t>Obrazac 3. - Životopis voditelji/ice prijavljenog programa/projekta</w:t>
      </w:r>
    </w:p>
    <w:p w14:paraId="7520C760" w14:textId="39FB114F" w:rsidR="00676C5B" w:rsidRPr="00BA1DC7" w:rsidRDefault="00676C5B" w:rsidP="009301CC">
      <w:pPr>
        <w:pStyle w:val="StandardWeb"/>
        <w:numPr>
          <w:ilvl w:val="0"/>
          <w:numId w:val="2"/>
        </w:numPr>
        <w:jc w:val="both"/>
        <w:rPr>
          <w:color w:val="000000"/>
        </w:rPr>
      </w:pPr>
      <w:r w:rsidRPr="00BA1DC7">
        <w:rPr>
          <w:color w:val="000000"/>
        </w:rPr>
        <w:t>Potvrda nadl</w:t>
      </w:r>
      <w:r w:rsidR="00CD2FCA">
        <w:rPr>
          <w:color w:val="000000"/>
        </w:rPr>
        <w:t>e</w:t>
      </w:r>
      <w:r w:rsidRPr="00BA1DC7">
        <w:rPr>
          <w:color w:val="000000"/>
        </w:rPr>
        <w:t>žne Porezne uprave o nepostojanju duga po osnovi poreza i drugih dav</w:t>
      </w:r>
      <w:r w:rsidR="00D06ED6" w:rsidRPr="00BA1DC7">
        <w:rPr>
          <w:color w:val="000000"/>
        </w:rPr>
        <w:t>anja</w:t>
      </w:r>
    </w:p>
    <w:p w14:paraId="4850763B" w14:textId="77777777" w:rsidR="00D06ED6" w:rsidRPr="00BA1DC7" w:rsidRDefault="00425786" w:rsidP="00D06ED6">
      <w:pPr>
        <w:jc w:val="both"/>
        <w:rPr>
          <w:rFonts w:ascii="Times New Roman" w:hAnsi="Times New Roman" w:cs="Times New Roman"/>
          <w:b/>
          <w:sz w:val="24"/>
          <w:szCs w:val="24"/>
        </w:rPr>
      </w:pPr>
      <w:r w:rsidRPr="00BA1DC7">
        <w:rPr>
          <w:rFonts w:ascii="Times New Roman" w:hAnsi="Times New Roman" w:cs="Times New Roman"/>
          <w:color w:val="000000"/>
          <w:sz w:val="24"/>
          <w:szCs w:val="24"/>
        </w:rPr>
        <w:t xml:space="preserve"> </w:t>
      </w:r>
      <w:r w:rsidR="00D06ED6" w:rsidRPr="00BA1DC7">
        <w:rPr>
          <w:rFonts w:ascii="Times New Roman" w:hAnsi="Times New Roman" w:cs="Times New Roman"/>
          <w:b/>
          <w:sz w:val="24"/>
          <w:szCs w:val="24"/>
        </w:rPr>
        <w:t xml:space="preserve">Uz elektronički obrazac prijavnice </w:t>
      </w:r>
      <w:r w:rsidR="00D06ED6" w:rsidRPr="00BA1DC7">
        <w:rPr>
          <w:rFonts w:ascii="Times New Roman" w:hAnsi="Times New Roman" w:cs="Times New Roman"/>
          <w:b/>
          <w:sz w:val="24"/>
          <w:szCs w:val="24"/>
          <w:u w:val="single"/>
        </w:rPr>
        <w:t>udruge</w:t>
      </w:r>
      <w:r w:rsidR="00D06ED6" w:rsidRPr="00BA1DC7">
        <w:rPr>
          <w:rFonts w:ascii="Times New Roman" w:hAnsi="Times New Roman" w:cs="Times New Roman"/>
          <w:b/>
          <w:sz w:val="24"/>
          <w:szCs w:val="24"/>
        </w:rPr>
        <w:t xml:space="preserve"> su dužne priložiti sljedeće dokumente: </w:t>
      </w:r>
    </w:p>
    <w:p w14:paraId="51D47F50" w14:textId="77777777" w:rsidR="00D06ED6" w:rsidRPr="00BA1DC7" w:rsidRDefault="00D06ED6" w:rsidP="00D06ED6">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sz w:val="24"/>
          <w:szCs w:val="24"/>
        </w:rPr>
        <w:t xml:space="preserve">Obrazac 1. - Izjava o nepostojanju dvostrukog financiranja </w:t>
      </w:r>
    </w:p>
    <w:p w14:paraId="6024FDA5" w14:textId="77777777" w:rsidR="00D06ED6" w:rsidRPr="00BA1DC7" w:rsidRDefault="00D06ED6" w:rsidP="00D06ED6">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bCs/>
          <w:sz w:val="24"/>
          <w:szCs w:val="24"/>
        </w:rPr>
        <w:t>Obrazac 2. - Izjava da nema nepodmirenih obveza prema proračunu Zadarske županije</w:t>
      </w:r>
    </w:p>
    <w:p w14:paraId="06239E21" w14:textId="77777777" w:rsidR="00D06ED6" w:rsidRPr="00BA1DC7" w:rsidRDefault="00D06ED6" w:rsidP="00D06ED6">
      <w:pPr>
        <w:numPr>
          <w:ilvl w:val="0"/>
          <w:numId w:val="10"/>
        </w:numPr>
        <w:spacing w:after="0" w:line="240" w:lineRule="auto"/>
        <w:jc w:val="both"/>
        <w:rPr>
          <w:rFonts w:ascii="Times New Roman" w:hAnsi="Times New Roman" w:cs="Times New Roman"/>
          <w:sz w:val="24"/>
          <w:szCs w:val="24"/>
          <w:lang w:eastAsia="hr-HR"/>
        </w:rPr>
      </w:pPr>
      <w:r w:rsidRPr="00BA1DC7">
        <w:rPr>
          <w:rFonts w:ascii="Times New Roman" w:hAnsi="Times New Roman" w:cs="Times New Roman"/>
          <w:sz w:val="24"/>
          <w:szCs w:val="24"/>
          <w:lang w:eastAsia="hr-HR"/>
        </w:rPr>
        <w:t xml:space="preserve">Obrazac 3. - Životopis voditelja/ice prijavljenog programa/projekta </w:t>
      </w:r>
    </w:p>
    <w:p w14:paraId="1F75FCC8" w14:textId="77777777" w:rsidR="00D06ED6" w:rsidRPr="00BA1DC7" w:rsidRDefault="00D06ED6" w:rsidP="00D06ED6">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sz w:val="24"/>
          <w:szCs w:val="24"/>
        </w:rPr>
        <w:t xml:space="preserve">Potvrda nadležne Porezne uprave o nepostojanju duga po osnovi poreza i drugih davanja </w:t>
      </w:r>
    </w:p>
    <w:p w14:paraId="0C6F3F41" w14:textId="77777777" w:rsidR="00D06ED6" w:rsidRPr="00BA1DC7" w:rsidRDefault="00D06ED6" w:rsidP="00D06ED6">
      <w:pPr>
        <w:jc w:val="both"/>
        <w:rPr>
          <w:rFonts w:ascii="Times New Roman" w:hAnsi="Times New Roman" w:cs="Times New Roman"/>
          <w:sz w:val="24"/>
          <w:szCs w:val="24"/>
          <w:lang w:eastAsia="hr-HR"/>
        </w:rPr>
      </w:pPr>
    </w:p>
    <w:p w14:paraId="22DA55BD" w14:textId="77777777" w:rsidR="00D06ED6" w:rsidRPr="00BA1DC7" w:rsidRDefault="00D06ED6" w:rsidP="00D06ED6">
      <w:pPr>
        <w:jc w:val="both"/>
        <w:rPr>
          <w:rFonts w:ascii="Times New Roman" w:hAnsi="Times New Roman" w:cs="Times New Roman"/>
          <w:b/>
          <w:sz w:val="24"/>
          <w:szCs w:val="24"/>
        </w:rPr>
      </w:pPr>
      <w:r w:rsidRPr="00BA1DC7">
        <w:rPr>
          <w:rFonts w:ascii="Times New Roman" w:hAnsi="Times New Roman" w:cs="Times New Roman"/>
          <w:b/>
          <w:sz w:val="24"/>
          <w:szCs w:val="24"/>
        </w:rPr>
        <w:t xml:space="preserve">Uz elektronički obrazac </w:t>
      </w:r>
      <w:r w:rsidRPr="00BA1DC7">
        <w:rPr>
          <w:rFonts w:ascii="Times New Roman" w:hAnsi="Times New Roman" w:cs="Times New Roman"/>
          <w:b/>
          <w:sz w:val="24"/>
          <w:szCs w:val="24"/>
          <w:u w:val="single"/>
        </w:rPr>
        <w:t>trgovačka društva i obrti</w:t>
      </w:r>
      <w:r w:rsidRPr="00BA1DC7">
        <w:rPr>
          <w:rFonts w:ascii="Times New Roman" w:hAnsi="Times New Roman" w:cs="Times New Roman"/>
          <w:b/>
          <w:sz w:val="24"/>
          <w:szCs w:val="24"/>
        </w:rPr>
        <w:t xml:space="preserve"> su dužni priložiti sljedeće dokumente: </w:t>
      </w:r>
    </w:p>
    <w:p w14:paraId="2D18052F" w14:textId="77777777" w:rsidR="00D06ED6" w:rsidRPr="00BA1DC7" w:rsidRDefault="00D06ED6" w:rsidP="00D06ED6">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sz w:val="24"/>
          <w:szCs w:val="24"/>
        </w:rPr>
        <w:t xml:space="preserve">Obrazac 1. - Izjava o nepostojanju dvostrukog financiranja </w:t>
      </w:r>
    </w:p>
    <w:p w14:paraId="0D8BA788" w14:textId="77777777" w:rsidR="00D06ED6" w:rsidRPr="00BA1DC7" w:rsidRDefault="00D06ED6" w:rsidP="00D06ED6">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bCs/>
          <w:sz w:val="24"/>
          <w:szCs w:val="24"/>
        </w:rPr>
        <w:t>Obrazac 2. - Izjava da nema nepodmirenih obveza prema proračunu Zadarske županije</w:t>
      </w:r>
    </w:p>
    <w:p w14:paraId="41A6BC83" w14:textId="77777777" w:rsidR="00D06ED6" w:rsidRPr="00BA1DC7" w:rsidRDefault="00D06ED6" w:rsidP="00D06ED6">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sz w:val="24"/>
          <w:szCs w:val="24"/>
        </w:rPr>
        <w:t xml:space="preserve">Obrazac 3. - Životopis voditelja/ice prijavljenog programa/projekta </w:t>
      </w:r>
    </w:p>
    <w:p w14:paraId="349AB898" w14:textId="77777777" w:rsidR="00D06ED6" w:rsidRPr="00BA1DC7" w:rsidRDefault="00D06ED6" w:rsidP="00D06ED6">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sz w:val="24"/>
          <w:szCs w:val="24"/>
        </w:rPr>
        <w:lastRenderedPageBreak/>
        <w:t xml:space="preserve">Potvrda nadležne Porezne uprave o nepostojanju duga po osnovi poreza i drugih davanja </w:t>
      </w:r>
    </w:p>
    <w:p w14:paraId="2EA8723E" w14:textId="77777777" w:rsidR="00D06ED6" w:rsidRPr="00BA1DC7" w:rsidRDefault="00D06ED6" w:rsidP="00D06ED6">
      <w:pPr>
        <w:pStyle w:val="Tijeloteksta"/>
        <w:numPr>
          <w:ilvl w:val="0"/>
          <w:numId w:val="10"/>
        </w:numPr>
        <w:spacing w:line="252" w:lineRule="exact"/>
        <w:jc w:val="both"/>
        <w:rPr>
          <w:rFonts w:ascii="Times New Roman" w:hAnsi="Times New Roman" w:cs="Times New Roman"/>
          <w:spacing w:val="-1"/>
          <w:sz w:val="24"/>
          <w:szCs w:val="24"/>
        </w:rPr>
      </w:pPr>
      <w:r w:rsidRPr="00BA1DC7">
        <w:rPr>
          <w:rFonts w:ascii="Times New Roman" w:hAnsi="Times New Roman" w:cs="Times New Roman"/>
          <w:spacing w:val="-1"/>
          <w:sz w:val="24"/>
          <w:szCs w:val="24"/>
        </w:rPr>
        <w:t>Izvadak iz sudskog, obrtnog, strukovnog ili drugog odgovarajućeg registra</w:t>
      </w:r>
    </w:p>
    <w:p w14:paraId="60C95B6B" w14:textId="77777777" w:rsidR="00AF7581" w:rsidRPr="00BA1DC7" w:rsidRDefault="00AF7581" w:rsidP="00AF7581">
      <w:pPr>
        <w:ind w:left="360"/>
        <w:jc w:val="both"/>
        <w:rPr>
          <w:rFonts w:ascii="Times New Roman" w:hAnsi="Times New Roman" w:cs="Times New Roman"/>
          <w:b/>
          <w:sz w:val="24"/>
          <w:szCs w:val="24"/>
        </w:rPr>
      </w:pPr>
    </w:p>
    <w:p w14:paraId="2BC9710E" w14:textId="4286C261" w:rsidR="00AF7581" w:rsidRPr="00BA1DC7" w:rsidRDefault="00AF7581" w:rsidP="00AF7581">
      <w:pPr>
        <w:ind w:left="360"/>
        <w:jc w:val="both"/>
        <w:rPr>
          <w:rFonts w:ascii="Times New Roman" w:hAnsi="Times New Roman" w:cs="Times New Roman"/>
          <w:b/>
          <w:sz w:val="24"/>
          <w:szCs w:val="24"/>
        </w:rPr>
      </w:pPr>
      <w:r w:rsidRPr="00BA1DC7">
        <w:rPr>
          <w:rFonts w:ascii="Times New Roman" w:hAnsi="Times New Roman" w:cs="Times New Roman"/>
          <w:b/>
          <w:sz w:val="24"/>
          <w:szCs w:val="24"/>
        </w:rPr>
        <w:t xml:space="preserve">Uz elektronički obrazac </w:t>
      </w:r>
      <w:r w:rsidRPr="002F48F9">
        <w:rPr>
          <w:rFonts w:ascii="Times New Roman" w:hAnsi="Times New Roman" w:cs="Times New Roman"/>
          <w:b/>
          <w:sz w:val="24"/>
          <w:szCs w:val="24"/>
          <w:u w:val="single"/>
        </w:rPr>
        <w:t>fizička osobe</w:t>
      </w:r>
      <w:r w:rsidR="002F48F9" w:rsidRPr="002F48F9">
        <w:rPr>
          <w:rFonts w:ascii="Times New Roman" w:hAnsi="Times New Roman" w:cs="Times New Roman"/>
          <w:b/>
          <w:sz w:val="24"/>
          <w:szCs w:val="24"/>
        </w:rPr>
        <w:t xml:space="preserve"> su</w:t>
      </w:r>
      <w:r w:rsidRPr="00BA1DC7">
        <w:rPr>
          <w:rFonts w:ascii="Times New Roman" w:hAnsi="Times New Roman" w:cs="Times New Roman"/>
          <w:b/>
          <w:sz w:val="24"/>
          <w:szCs w:val="24"/>
        </w:rPr>
        <w:t xml:space="preserve"> dužn</w:t>
      </w:r>
      <w:r w:rsidR="002F48F9">
        <w:rPr>
          <w:rFonts w:ascii="Times New Roman" w:hAnsi="Times New Roman" w:cs="Times New Roman"/>
          <w:b/>
          <w:sz w:val="24"/>
          <w:szCs w:val="24"/>
        </w:rPr>
        <w:t>e</w:t>
      </w:r>
      <w:r w:rsidRPr="00BA1DC7">
        <w:rPr>
          <w:rFonts w:ascii="Times New Roman" w:hAnsi="Times New Roman" w:cs="Times New Roman"/>
          <w:b/>
          <w:sz w:val="24"/>
          <w:szCs w:val="24"/>
        </w:rPr>
        <w:t xml:space="preserve">  priložiti sljedeće dokumente: </w:t>
      </w:r>
    </w:p>
    <w:p w14:paraId="1850F4CC" w14:textId="77777777" w:rsidR="00AF7581" w:rsidRPr="00BA1DC7" w:rsidRDefault="00AF7581" w:rsidP="00AF7581">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sz w:val="24"/>
          <w:szCs w:val="24"/>
        </w:rPr>
        <w:t xml:space="preserve">Obrazac 1. - Izjava o nepostojanju dvostrukog financiranja </w:t>
      </w:r>
    </w:p>
    <w:p w14:paraId="74CBE34A" w14:textId="77777777" w:rsidR="00AF7581" w:rsidRPr="00BA1DC7" w:rsidRDefault="00AF7581" w:rsidP="00AF7581">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bCs/>
          <w:sz w:val="24"/>
          <w:szCs w:val="24"/>
        </w:rPr>
        <w:t>Obrazac 2. - Izjava da nema nepodmirenih obveza prema proračunu Zadarske županije</w:t>
      </w:r>
    </w:p>
    <w:p w14:paraId="4CDB7C07" w14:textId="77777777" w:rsidR="00AF7581" w:rsidRPr="00BA1DC7" w:rsidRDefault="00AF7581" w:rsidP="00AF7581">
      <w:pPr>
        <w:pStyle w:val="Odlomakpopisa"/>
        <w:numPr>
          <w:ilvl w:val="0"/>
          <w:numId w:val="10"/>
        </w:numPr>
        <w:spacing w:after="0" w:line="240" w:lineRule="auto"/>
        <w:jc w:val="both"/>
        <w:rPr>
          <w:rFonts w:ascii="Times New Roman" w:hAnsi="Times New Roman" w:cs="Times New Roman"/>
          <w:sz w:val="24"/>
          <w:szCs w:val="24"/>
        </w:rPr>
      </w:pPr>
      <w:r w:rsidRPr="00BA1DC7">
        <w:rPr>
          <w:rFonts w:ascii="Times New Roman" w:hAnsi="Times New Roman" w:cs="Times New Roman"/>
          <w:sz w:val="24"/>
          <w:szCs w:val="24"/>
        </w:rPr>
        <w:t xml:space="preserve">Obrazac 3. - Životopis voditelja/ice prijavljenog programa/projekta </w:t>
      </w:r>
    </w:p>
    <w:p w14:paraId="0F3371E5" w14:textId="77777777" w:rsidR="00D06ED6" w:rsidRPr="00BA1DC7" w:rsidRDefault="00D06ED6" w:rsidP="00D06ED6">
      <w:pPr>
        <w:jc w:val="both"/>
        <w:rPr>
          <w:rFonts w:ascii="Times New Roman" w:hAnsi="Times New Roman" w:cs="Times New Roman"/>
          <w:sz w:val="24"/>
          <w:szCs w:val="24"/>
          <w:lang w:eastAsia="hr-HR"/>
        </w:rPr>
      </w:pPr>
    </w:p>
    <w:p w14:paraId="4D5DF952" w14:textId="0BFD0CB3" w:rsidR="00EC064C" w:rsidRPr="00BA1DC7" w:rsidRDefault="00D06ED6" w:rsidP="00CC55BD">
      <w:pPr>
        <w:pStyle w:val="StandardWeb"/>
        <w:jc w:val="both"/>
        <w:rPr>
          <w:color w:val="000000"/>
        </w:rPr>
      </w:pPr>
      <w:r w:rsidRPr="00BA1DC7">
        <w:t>Obrasce je potrebno preuzeti na računalo i popuniti. Obrasci moraju biti potpisani od strane osobe ovlaštene za zastupanje</w:t>
      </w:r>
      <w:r w:rsidR="00AF7581" w:rsidRPr="00BA1DC7">
        <w:t>.</w:t>
      </w:r>
    </w:p>
    <w:p w14:paraId="54BE3FFC" w14:textId="3F288652" w:rsidR="00EC064C" w:rsidRPr="00BA1DC7" w:rsidRDefault="00EC064C" w:rsidP="0021251E">
      <w:pPr>
        <w:pStyle w:val="Odlomakpopisa"/>
        <w:ind w:left="4140" w:firstLine="108"/>
        <w:rPr>
          <w:rFonts w:ascii="Times New Roman" w:hAnsi="Times New Roman" w:cs="Times New Roman"/>
          <w:b/>
          <w:sz w:val="24"/>
          <w:szCs w:val="24"/>
        </w:rPr>
      </w:pPr>
      <w:r w:rsidRPr="00BA1DC7">
        <w:rPr>
          <w:rFonts w:ascii="Times New Roman" w:hAnsi="Times New Roman" w:cs="Times New Roman"/>
          <w:b/>
          <w:sz w:val="24"/>
          <w:szCs w:val="24"/>
        </w:rPr>
        <w:t>IV.</w:t>
      </w:r>
    </w:p>
    <w:p w14:paraId="21A984BC" w14:textId="57C85BD9" w:rsidR="00EC064C" w:rsidRPr="00BA1DC7" w:rsidRDefault="00EC064C" w:rsidP="00CC55BD">
      <w:pPr>
        <w:jc w:val="both"/>
        <w:rPr>
          <w:rFonts w:ascii="Times New Roman" w:hAnsi="Times New Roman" w:cs="Times New Roman"/>
          <w:sz w:val="24"/>
          <w:szCs w:val="24"/>
        </w:rPr>
      </w:pPr>
      <w:r w:rsidRPr="00BA1DC7">
        <w:rPr>
          <w:rFonts w:ascii="Times New Roman" w:hAnsi="Times New Roman" w:cs="Times New Roman"/>
          <w:sz w:val="24"/>
          <w:szCs w:val="24"/>
        </w:rPr>
        <w:t xml:space="preserve">Prijave se podnose elektroničkim putem korištenjem sustava SOM natječaji, kojemu se pristupa preko mrežne stranice Zadarske županije </w:t>
      </w:r>
      <w:hyperlink r:id="rId5" w:history="1">
        <w:r w:rsidR="00F8476B" w:rsidRPr="00F4689E">
          <w:rPr>
            <w:rStyle w:val="Hiperveza"/>
            <w:rFonts w:ascii="Times New Roman" w:hAnsi="Times New Roman" w:cs="Times New Roman"/>
            <w:sz w:val="24"/>
            <w:szCs w:val="24"/>
          </w:rPr>
          <w:t>www.zadarska-zupanija.hr</w:t>
        </w:r>
      </w:hyperlink>
    </w:p>
    <w:p w14:paraId="2B40E1F3" w14:textId="77777777" w:rsidR="00EC064C" w:rsidRPr="00BA1DC7" w:rsidRDefault="00EC064C" w:rsidP="00CC55BD">
      <w:pPr>
        <w:jc w:val="both"/>
        <w:rPr>
          <w:rFonts w:ascii="Times New Roman" w:hAnsi="Times New Roman" w:cs="Times New Roman"/>
          <w:bCs/>
          <w:sz w:val="24"/>
          <w:szCs w:val="24"/>
          <w:lang w:eastAsia="hr-HR"/>
        </w:rPr>
      </w:pPr>
      <w:r w:rsidRPr="00BA1DC7">
        <w:rPr>
          <w:rFonts w:ascii="Times New Roman" w:hAnsi="Times New Roman" w:cs="Times New Roman"/>
          <w:bCs/>
          <w:sz w:val="24"/>
          <w:szCs w:val="24"/>
          <w:lang w:eastAsia="hr-HR"/>
        </w:rPr>
        <w:t xml:space="preserve">Pitanja vezana uz tehničke upute korištenja e-sustava za podnošenje prijava mogu se dostaviti na: e-mail: </w:t>
      </w:r>
      <w:hyperlink r:id="rId6" w:history="1">
        <w:r w:rsidRPr="00BA1DC7">
          <w:rPr>
            <w:rStyle w:val="Hiperveza"/>
            <w:rFonts w:ascii="Times New Roman" w:hAnsi="Times New Roman" w:cs="Times New Roman"/>
            <w:bCs/>
            <w:sz w:val="24"/>
            <w:szCs w:val="24"/>
            <w:lang w:eastAsia="hr-HR"/>
          </w:rPr>
          <w:t>podrska@som-system.com</w:t>
        </w:r>
      </w:hyperlink>
      <w:r w:rsidRPr="00BA1DC7">
        <w:rPr>
          <w:rStyle w:val="Hiperveza"/>
          <w:rFonts w:ascii="Times New Roman" w:hAnsi="Times New Roman" w:cs="Times New Roman"/>
          <w:bCs/>
          <w:sz w:val="24"/>
          <w:szCs w:val="24"/>
          <w:lang w:eastAsia="hr-HR"/>
        </w:rPr>
        <w:t xml:space="preserve"> </w:t>
      </w:r>
      <w:r w:rsidRPr="00BA1DC7">
        <w:rPr>
          <w:rFonts w:ascii="Times New Roman" w:hAnsi="Times New Roman" w:cs="Times New Roman"/>
          <w:bCs/>
          <w:sz w:val="24"/>
          <w:szCs w:val="24"/>
          <w:lang w:eastAsia="hr-HR"/>
        </w:rPr>
        <w:t>.</w:t>
      </w:r>
    </w:p>
    <w:p w14:paraId="40FB597E" w14:textId="1CA42663" w:rsidR="0030097B" w:rsidRPr="00BA1DC7" w:rsidRDefault="00E306D4" w:rsidP="00CC55BD">
      <w:pPr>
        <w:pStyle w:val="StandardWeb"/>
        <w:jc w:val="center"/>
        <w:rPr>
          <w:b/>
          <w:bCs/>
          <w:color w:val="000000"/>
        </w:rPr>
      </w:pPr>
      <w:r w:rsidRPr="00BA1DC7">
        <w:rPr>
          <w:b/>
          <w:bCs/>
          <w:color w:val="000000"/>
        </w:rPr>
        <w:t>V.</w:t>
      </w:r>
    </w:p>
    <w:p w14:paraId="029AA29F" w14:textId="1F445472" w:rsidR="00E306D4" w:rsidRPr="00BA1DC7" w:rsidRDefault="00E306D4" w:rsidP="00425786">
      <w:pPr>
        <w:pStyle w:val="StandardWeb"/>
        <w:jc w:val="both"/>
        <w:rPr>
          <w:color w:val="000000"/>
        </w:rPr>
      </w:pPr>
      <w:r w:rsidRPr="00BA1DC7">
        <w:rPr>
          <w:color w:val="000000"/>
        </w:rPr>
        <w:t>Rok za d</w:t>
      </w:r>
      <w:r w:rsidR="00CC55BD" w:rsidRPr="00BA1DC7">
        <w:rPr>
          <w:color w:val="000000"/>
        </w:rPr>
        <w:t>ostavu prijava na Javni poziv je do</w:t>
      </w:r>
      <w:r w:rsidR="004819F7">
        <w:rPr>
          <w:color w:val="000000"/>
        </w:rPr>
        <w:t xml:space="preserve"> 30. </w:t>
      </w:r>
      <w:r w:rsidR="00CC55BD" w:rsidRPr="00BA1DC7">
        <w:rPr>
          <w:color w:val="000000"/>
        </w:rPr>
        <w:t>listopada</w:t>
      </w:r>
      <w:r w:rsidR="004819F7">
        <w:rPr>
          <w:color w:val="000000"/>
        </w:rPr>
        <w:t xml:space="preserve"> 2023. godine.</w:t>
      </w:r>
    </w:p>
    <w:p w14:paraId="74B3467D" w14:textId="0A66EB2A" w:rsidR="00E306D4" w:rsidRDefault="00CC55BD" w:rsidP="00CC55BD">
      <w:pPr>
        <w:pStyle w:val="StandardWeb"/>
        <w:jc w:val="center"/>
        <w:rPr>
          <w:b/>
          <w:bCs/>
          <w:color w:val="000000"/>
        </w:rPr>
      </w:pPr>
      <w:r w:rsidRPr="00BA1DC7">
        <w:rPr>
          <w:b/>
          <w:bCs/>
          <w:color w:val="000000"/>
        </w:rPr>
        <w:t>VI.</w:t>
      </w:r>
    </w:p>
    <w:p w14:paraId="29586EAB" w14:textId="490177F7" w:rsidR="00FE44BD" w:rsidRPr="004819F7" w:rsidRDefault="00FE44BD" w:rsidP="00953B57">
      <w:pPr>
        <w:pStyle w:val="StandardWeb"/>
        <w:jc w:val="both"/>
        <w:rPr>
          <w:b/>
          <w:bCs/>
        </w:rPr>
      </w:pPr>
      <w:r w:rsidRPr="004819F7">
        <w:t xml:space="preserve">Stručno ocjenjivanje izvršiti će Kulturno vijeće zadarske županije temeljem </w:t>
      </w:r>
      <w:r w:rsidRPr="004819F7">
        <w:rPr>
          <w:rFonts w:eastAsiaTheme="minorEastAsia"/>
          <w:w w:val="105"/>
        </w:rPr>
        <w:t>Kriterija za ocjenu kvalitete prijedloga programa javnih potreba u kulturi Zadarske županije</w:t>
      </w:r>
      <w:r w:rsidR="00D57C2A">
        <w:rPr>
          <w:rFonts w:eastAsiaTheme="minorEastAsia"/>
          <w:w w:val="105"/>
        </w:rPr>
        <w:t xml:space="preserve">: </w:t>
      </w:r>
      <w:r w:rsidR="004819F7" w:rsidRPr="004819F7">
        <w:rPr>
          <w:rFonts w:eastAsiaTheme="minorEastAsia"/>
          <w:w w:val="105"/>
        </w:rPr>
        <w:t xml:space="preserve"> </w:t>
      </w:r>
      <w:hyperlink r:id="rId7" w:history="1">
        <w:r w:rsidR="00D57C2A" w:rsidRPr="006C22CA">
          <w:rPr>
            <w:rStyle w:val="Hiperveza"/>
            <w:rFonts w:eastAsiaTheme="minorEastAsia"/>
            <w:w w:val="105"/>
          </w:rPr>
          <w:t>https://www.zadarska-zupanija.hr/novosti/item/4180-kulturno-vije%C4%87e-zadarske-%C5%BEupanije-je-donijelo-kriterije-za-ocjenu-kvalitete-prijedloga-programa-javnih-potreba-u-kulturu-zadarske-%C5%BEupanije.</w:t>
        </w:r>
      </w:hyperlink>
    </w:p>
    <w:p w14:paraId="3A9FD7D7" w14:textId="4D387655" w:rsidR="00C435E2" w:rsidRPr="004819F7" w:rsidRDefault="00425786" w:rsidP="00953B57">
      <w:pPr>
        <w:pStyle w:val="StandardWeb"/>
        <w:jc w:val="both"/>
      </w:pPr>
      <w:r w:rsidRPr="004819F7">
        <w:t>Prijave programa</w:t>
      </w:r>
      <w:r w:rsidR="00CC55BD" w:rsidRPr="004819F7">
        <w:t xml:space="preserve"> i/ili </w:t>
      </w:r>
      <w:r w:rsidRPr="004819F7">
        <w:t>projekata koje ne udovoljavaju formalnim uvjetima javnog poziva (zakašnjele prijave, prijave koje ne sadrže svu propisanu dokumentaciju ili prijave podnesene na neki drugi način, odnosno suprotno uvjetima iz ovog javnog poziva) neće biti upućene na stručno ocjenjivanje.</w:t>
      </w:r>
      <w:r w:rsidR="00C435E2" w:rsidRPr="004819F7">
        <w:rPr>
          <w:rFonts w:eastAsiaTheme="minorEastAsia"/>
          <w:w w:val="105"/>
        </w:rPr>
        <w:t xml:space="preserve"> </w:t>
      </w:r>
    </w:p>
    <w:p w14:paraId="29018F0F" w14:textId="46652A5B" w:rsidR="00F676DA" w:rsidRDefault="00F676DA" w:rsidP="00953B57">
      <w:pPr>
        <w:pStyle w:val="StandardWeb"/>
        <w:jc w:val="both"/>
        <w:rPr>
          <w:b/>
          <w:bCs/>
          <w:color w:val="000000"/>
        </w:rPr>
      </w:pPr>
      <w:r>
        <w:rPr>
          <w:b/>
          <w:bCs/>
          <w:color w:val="000000"/>
        </w:rPr>
        <w:t>Po završetku provedbe poziva, davatelj financijskih sredstva donosi Odluku o dodjeli financijskih sredst</w:t>
      </w:r>
      <w:r w:rsidR="00953B57">
        <w:rPr>
          <w:b/>
          <w:bCs/>
          <w:color w:val="000000"/>
        </w:rPr>
        <w:t>a</w:t>
      </w:r>
      <w:r>
        <w:rPr>
          <w:b/>
          <w:bCs/>
          <w:color w:val="000000"/>
        </w:rPr>
        <w:t xml:space="preserve">va. </w:t>
      </w:r>
      <w:bookmarkStart w:id="0" w:name="_Hlk146007819"/>
      <w:r>
        <w:rPr>
          <w:b/>
          <w:bCs/>
          <w:color w:val="000000"/>
        </w:rPr>
        <w:t>Odluka o dodijeli financijskih sredst</w:t>
      </w:r>
      <w:r w:rsidR="00953B57">
        <w:rPr>
          <w:b/>
          <w:bCs/>
          <w:color w:val="000000"/>
        </w:rPr>
        <w:t>a</w:t>
      </w:r>
      <w:r>
        <w:rPr>
          <w:b/>
          <w:bCs/>
          <w:color w:val="000000"/>
        </w:rPr>
        <w:t xml:space="preserve">va </w:t>
      </w:r>
      <w:bookmarkEnd w:id="0"/>
      <w:r>
        <w:rPr>
          <w:b/>
          <w:bCs/>
          <w:color w:val="000000"/>
        </w:rPr>
        <w:t>je akt poslovanja i ne vodi se kao upravni postupak te se na postupak prigovora ne primjenjuju odredbe žalbe kao pravnom lijeku u upravnom postupku</w:t>
      </w:r>
      <w:r w:rsidR="008B4BB9">
        <w:rPr>
          <w:b/>
          <w:bCs/>
          <w:color w:val="000000"/>
        </w:rPr>
        <w:t xml:space="preserve">. </w:t>
      </w:r>
    </w:p>
    <w:p w14:paraId="53569A47" w14:textId="6BD1A934" w:rsidR="008B4BB9" w:rsidRPr="00427FB0" w:rsidRDefault="0042067F" w:rsidP="00953B57">
      <w:pPr>
        <w:pStyle w:val="StandardWeb"/>
        <w:jc w:val="both"/>
        <w:rPr>
          <w:color w:val="000000"/>
        </w:rPr>
      </w:pPr>
      <w:r w:rsidRPr="00427FB0">
        <w:rPr>
          <w:color w:val="000000"/>
        </w:rPr>
        <w:t>Sukladno</w:t>
      </w:r>
      <w:r w:rsidR="008B4BB9" w:rsidRPr="00427FB0">
        <w:rPr>
          <w:color w:val="000000"/>
        </w:rPr>
        <w:t xml:space="preserve"> članku 28. . Zakona o kulturnim vijećima i financiranju javnih potreba u kulturi („Narodne novine", br. 83/22) može se podnijeti prigovor</w:t>
      </w:r>
      <w:r w:rsidRPr="00427FB0">
        <w:rPr>
          <w:color w:val="000000"/>
        </w:rPr>
        <w:t xml:space="preserve"> na Odluk</w:t>
      </w:r>
      <w:r w:rsidR="001058B4" w:rsidRPr="00427FB0">
        <w:rPr>
          <w:color w:val="000000"/>
        </w:rPr>
        <w:t>u</w:t>
      </w:r>
      <w:r w:rsidRPr="00427FB0">
        <w:rPr>
          <w:color w:val="000000"/>
        </w:rPr>
        <w:t xml:space="preserve"> o dodijeli financijskih sredst</w:t>
      </w:r>
      <w:r w:rsidR="00427FB0" w:rsidRPr="00427FB0">
        <w:rPr>
          <w:color w:val="000000"/>
        </w:rPr>
        <w:t>ava</w:t>
      </w:r>
      <w:r w:rsidR="00427FB0">
        <w:rPr>
          <w:color w:val="000000"/>
        </w:rPr>
        <w:t>.</w:t>
      </w:r>
    </w:p>
    <w:p w14:paraId="408A60A5" w14:textId="77777777" w:rsidR="00953B57" w:rsidRPr="00427FB0" w:rsidRDefault="00953B57" w:rsidP="00953B57">
      <w:pPr>
        <w:autoSpaceDE w:val="0"/>
        <w:autoSpaceDN w:val="0"/>
        <w:adjustRightInd w:val="0"/>
        <w:spacing w:after="0" w:line="240" w:lineRule="auto"/>
        <w:jc w:val="both"/>
        <w:rPr>
          <w:rFonts w:ascii="Times New Roman" w:hAnsi="Times New Roman"/>
          <w:sz w:val="24"/>
          <w:szCs w:val="24"/>
        </w:rPr>
      </w:pPr>
      <w:r w:rsidRPr="00427FB0">
        <w:rPr>
          <w:rFonts w:ascii="Times New Roman" w:hAnsi="Times New Roman"/>
          <w:sz w:val="24"/>
          <w:szCs w:val="24"/>
        </w:rPr>
        <w:t>Prigovor se može podnijeti isključivo na proceduralnu povredu natječajnog postupka, dok se ne može podnijeti na sadržaj odluke o neodobravanju sredstava ili visini sredstava.</w:t>
      </w:r>
    </w:p>
    <w:p w14:paraId="17AA6FD0" w14:textId="77777777" w:rsidR="00953B57" w:rsidRPr="00427FB0" w:rsidRDefault="00953B57" w:rsidP="00953B57">
      <w:pPr>
        <w:autoSpaceDE w:val="0"/>
        <w:autoSpaceDN w:val="0"/>
        <w:adjustRightInd w:val="0"/>
        <w:spacing w:after="0" w:line="240" w:lineRule="auto"/>
        <w:jc w:val="both"/>
        <w:rPr>
          <w:rFonts w:ascii="Times New Roman" w:hAnsi="Times New Roman"/>
          <w:sz w:val="24"/>
          <w:szCs w:val="24"/>
        </w:rPr>
      </w:pPr>
      <w:r w:rsidRPr="00427FB0">
        <w:rPr>
          <w:rFonts w:ascii="Times New Roman" w:hAnsi="Times New Roman"/>
          <w:sz w:val="24"/>
          <w:szCs w:val="24"/>
        </w:rPr>
        <w:lastRenderedPageBreak/>
        <w:t>Prigovor se podnosi upravnom tijelu u pisanom obliku, u roku 8 radnih dana od dana javne objave rezultata javnog natječaja, a odluku po prigovoru, uzimajući u obzir sve činjenice, donosi župan u roku od 8 dana od dana primitka prigovora.</w:t>
      </w:r>
    </w:p>
    <w:p w14:paraId="346FE314" w14:textId="408A0C95" w:rsidR="00F676DA" w:rsidRPr="00427FB0" w:rsidRDefault="00953B57" w:rsidP="00953B57">
      <w:pPr>
        <w:autoSpaceDE w:val="0"/>
        <w:autoSpaceDN w:val="0"/>
        <w:adjustRightInd w:val="0"/>
        <w:spacing w:after="0" w:line="240" w:lineRule="auto"/>
        <w:jc w:val="both"/>
        <w:rPr>
          <w:rFonts w:ascii="Times New Roman" w:hAnsi="Times New Roman"/>
          <w:sz w:val="24"/>
          <w:szCs w:val="24"/>
        </w:rPr>
      </w:pPr>
      <w:r w:rsidRPr="00427FB0">
        <w:rPr>
          <w:rFonts w:ascii="Times New Roman" w:hAnsi="Times New Roman"/>
          <w:sz w:val="24"/>
          <w:szCs w:val="24"/>
        </w:rPr>
        <w:t>Prigovor ne odgađa izvršenje odluke i daljnju provedbu natječajnog postupka.</w:t>
      </w:r>
    </w:p>
    <w:p w14:paraId="56CBDDA8" w14:textId="3BD9FA9B" w:rsidR="00425786" w:rsidRPr="00BA1DC7" w:rsidRDefault="00425786" w:rsidP="00B14788">
      <w:pPr>
        <w:pStyle w:val="StandardWeb"/>
        <w:jc w:val="center"/>
        <w:rPr>
          <w:b/>
          <w:bCs/>
          <w:color w:val="000000"/>
        </w:rPr>
      </w:pPr>
      <w:r w:rsidRPr="00427FB0">
        <w:rPr>
          <w:b/>
          <w:bCs/>
          <w:color w:val="000000"/>
        </w:rPr>
        <w:t>V</w:t>
      </w:r>
      <w:r w:rsidR="00CC55BD" w:rsidRPr="00427FB0">
        <w:rPr>
          <w:b/>
          <w:bCs/>
          <w:color w:val="000000"/>
        </w:rPr>
        <w:t>II</w:t>
      </w:r>
      <w:r w:rsidRPr="00427FB0">
        <w:rPr>
          <w:b/>
          <w:bCs/>
          <w:color w:val="000000"/>
        </w:rPr>
        <w:t>.</w:t>
      </w:r>
    </w:p>
    <w:p w14:paraId="27753730" w14:textId="7A3B9BD4" w:rsidR="00425786" w:rsidRPr="00BA1DC7" w:rsidRDefault="00425786" w:rsidP="00425786">
      <w:pPr>
        <w:pStyle w:val="StandardWeb"/>
        <w:jc w:val="both"/>
        <w:rPr>
          <w:color w:val="000000"/>
        </w:rPr>
      </w:pPr>
      <w:r w:rsidRPr="00BA1DC7">
        <w:rPr>
          <w:color w:val="000000"/>
        </w:rPr>
        <w:t>Zadarska županija i korisnik kojem će biti dodijeljena financijska sredstva za programe</w:t>
      </w:r>
      <w:r w:rsidR="00C94793" w:rsidRPr="00BA1DC7">
        <w:rPr>
          <w:color w:val="000000"/>
        </w:rPr>
        <w:t xml:space="preserve"> i/ili </w:t>
      </w:r>
      <w:r w:rsidRPr="00BA1DC7">
        <w:rPr>
          <w:color w:val="000000"/>
        </w:rPr>
        <w:t xml:space="preserve">projekte u 2024. godini sklopit će Ugovor. Neposredno prije potpisivanja Ugovora korisnik će biti dužan dostaviti Izjavu da se protiv osobe ovlaštene za zastupanje i voditelja programa/projekta ne vodi kazneni postupak </w:t>
      </w:r>
      <w:r w:rsidR="00B14788" w:rsidRPr="00BA1DC7">
        <w:rPr>
          <w:color w:val="000000"/>
        </w:rPr>
        <w:t>određen</w:t>
      </w:r>
      <w:r w:rsidRPr="00BA1DC7">
        <w:rPr>
          <w:color w:val="000000"/>
        </w:rPr>
        <w:t xml:space="preserve"> člankom 48. </w:t>
      </w:r>
      <w:r w:rsidR="0021251E" w:rsidRPr="00BA1DC7">
        <w:rPr>
          <w:color w:val="000000"/>
        </w:rPr>
        <w:t>stavkom</w:t>
      </w:r>
      <w:r w:rsidRPr="00BA1DC7">
        <w:rPr>
          <w:color w:val="000000"/>
        </w:rPr>
        <w:t xml:space="preserve"> 2. alinejom c), odnosno pravomoćno osuđen za počinjene kaznenog djela određenog člankom 48. stavkom 2. alinejom d) Uredbe o kriterijima,</w:t>
      </w:r>
      <w:r w:rsidR="00B14788" w:rsidRPr="00BA1DC7">
        <w:rPr>
          <w:color w:val="000000"/>
        </w:rPr>
        <w:t xml:space="preserve"> </w:t>
      </w:r>
      <w:r w:rsidRPr="00BA1DC7">
        <w:rPr>
          <w:color w:val="000000"/>
        </w:rPr>
        <w:t>mjerilima i postupcima financiranja i ugovaranja programa i projekata od interesa za opće dobro koje provode udruge. („Narodne novine“, br. 26/15, 37/21).</w:t>
      </w:r>
    </w:p>
    <w:p w14:paraId="458BF82F" w14:textId="42BD472D" w:rsidR="00251B59" w:rsidRPr="0021251E" w:rsidRDefault="00251B59" w:rsidP="00BA1DC7">
      <w:pPr>
        <w:pStyle w:val="StandardWeb"/>
        <w:jc w:val="center"/>
        <w:rPr>
          <w:b/>
          <w:bCs/>
          <w:color w:val="000000"/>
        </w:rPr>
      </w:pPr>
      <w:r w:rsidRPr="0021251E">
        <w:rPr>
          <w:b/>
          <w:bCs/>
          <w:color w:val="000000"/>
        </w:rPr>
        <w:t>VIII.</w:t>
      </w:r>
    </w:p>
    <w:p w14:paraId="72A172C9" w14:textId="01BCA217" w:rsidR="00251B59" w:rsidRPr="00BA1DC7" w:rsidRDefault="00251B59" w:rsidP="00251B59">
      <w:pPr>
        <w:jc w:val="both"/>
        <w:rPr>
          <w:rFonts w:ascii="Times New Roman" w:hAnsi="Times New Roman" w:cs="Times New Roman"/>
          <w:sz w:val="24"/>
          <w:szCs w:val="24"/>
        </w:rPr>
      </w:pPr>
      <w:r w:rsidRPr="00BA1DC7">
        <w:rPr>
          <w:rFonts w:ascii="Times New Roman" w:hAnsi="Times New Roman" w:cs="Times New Roman"/>
          <w:sz w:val="24"/>
          <w:szCs w:val="24"/>
        </w:rPr>
        <w:t xml:space="preserve">Radi kontrole namjenskog korištenja sredstva korisnik </w:t>
      </w:r>
      <w:r w:rsidR="001058B4">
        <w:rPr>
          <w:rFonts w:ascii="Times New Roman" w:hAnsi="Times New Roman" w:cs="Times New Roman"/>
          <w:sz w:val="24"/>
          <w:szCs w:val="24"/>
        </w:rPr>
        <w:t xml:space="preserve">je dužan dostaviti </w:t>
      </w:r>
      <w:r w:rsidRPr="00BA1DC7">
        <w:rPr>
          <w:rFonts w:ascii="Times New Roman" w:hAnsi="Times New Roman" w:cs="Times New Roman"/>
          <w:sz w:val="24"/>
          <w:szCs w:val="24"/>
        </w:rPr>
        <w:t xml:space="preserve">izvješće o provedenim aktivnostima s iskazanim ukupnim troškovima ostvarenim po pojedinim namjenama i izvorima iz kojih se financirao projekt/program, te drugu odgovarajuću dokumentaciju koja je sastavni dio ugovorenog programa/projekta. </w:t>
      </w:r>
    </w:p>
    <w:p w14:paraId="36BD8C85" w14:textId="77777777" w:rsidR="00251B59" w:rsidRPr="00BA1DC7" w:rsidRDefault="00251B59" w:rsidP="00251B59">
      <w:pPr>
        <w:jc w:val="both"/>
        <w:rPr>
          <w:rFonts w:ascii="Times New Roman" w:hAnsi="Times New Roman" w:cs="Times New Roman"/>
          <w:sz w:val="24"/>
          <w:szCs w:val="24"/>
        </w:rPr>
      </w:pPr>
      <w:r w:rsidRPr="00BA1DC7">
        <w:rPr>
          <w:rFonts w:ascii="Times New Roman" w:hAnsi="Times New Roman" w:cs="Times New Roman"/>
          <w:sz w:val="24"/>
          <w:szCs w:val="24"/>
        </w:rPr>
        <w:t xml:space="preserve">Izvješće se podnosi najkasnije 30 dana nakon isteka roka predviđenog za završetak projekta/programa. </w:t>
      </w:r>
    </w:p>
    <w:p w14:paraId="20C49BC4" w14:textId="779778D8" w:rsidR="00251B59" w:rsidRPr="00BA1DC7" w:rsidRDefault="00251B59" w:rsidP="00251B59">
      <w:pPr>
        <w:jc w:val="both"/>
        <w:rPr>
          <w:rFonts w:ascii="Times New Roman" w:hAnsi="Times New Roman" w:cs="Times New Roman"/>
          <w:sz w:val="24"/>
          <w:szCs w:val="24"/>
        </w:rPr>
      </w:pPr>
      <w:r w:rsidRPr="00BA1DC7">
        <w:rPr>
          <w:rFonts w:ascii="Times New Roman" w:hAnsi="Times New Roman" w:cs="Times New Roman"/>
          <w:sz w:val="24"/>
          <w:szCs w:val="24"/>
        </w:rPr>
        <w:t>Izvješće se  podnosi elektroničkim putem korištenjem sustava SOM natječaji.</w:t>
      </w:r>
    </w:p>
    <w:p w14:paraId="5DDDB313" w14:textId="77777777" w:rsidR="00251B59" w:rsidRPr="00BA1DC7" w:rsidRDefault="00251B59" w:rsidP="00425786">
      <w:pPr>
        <w:pStyle w:val="StandardWeb"/>
        <w:jc w:val="both"/>
        <w:rPr>
          <w:color w:val="000000"/>
        </w:rPr>
      </w:pPr>
    </w:p>
    <w:p w14:paraId="56D2E84E" w14:textId="1B03C7EA" w:rsidR="00425786" w:rsidRPr="00C843F6" w:rsidRDefault="00425786" w:rsidP="00425786">
      <w:pPr>
        <w:pStyle w:val="StandardWeb"/>
        <w:jc w:val="both"/>
        <w:rPr>
          <w:b/>
          <w:bCs/>
          <w:color w:val="000000"/>
        </w:rPr>
      </w:pPr>
      <w:r w:rsidRPr="00C843F6">
        <w:rPr>
          <w:b/>
          <w:bCs/>
          <w:color w:val="000000"/>
        </w:rPr>
        <w:t xml:space="preserve">KLASA: </w:t>
      </w:r>
      <w:r w:rsidR="0021442A">
        <w:rPr>
          <w:b/>
          <w:bCs/>
          <w:color w:val="000000"/>
        </w:rPr>
        <w:t>611-01/23-1/4</w:t>
      </w:r>
      <w:r w:rsidR="003B75FB">
        <w:rPr>
          <w:b/>
          <w:bCs/>
          <w:color w:val="000000"/>
        </w:rPr>
        <w:t>2</w:t>
      </w:r>
    </w:p>
    <w:p w14:paraId="7426D731" w14:textId="316E1811" w:rsidR="00425786" w:rsidRPr="00C843F6" w:rsidRDefault="00425786" w:rsidP="00425786">
      <w:pPr>
        <w:pStyle w:val="StandardWeb"/>
        <w:jc w:val="both"/>
        <w:rPr>
          <w:b/>
          <w:bCs/>
          <w:color w:val="000000"/>
        </w:rPr>
      </w:pPr>
      <w:r w:rsidRPr="00C843F6">
        <w:rPr>
          <w:b/>
          <w:bCs/>
          <w:color w:val="000000"/>
        </w:rPr>
        <w:t>URBROJ:</w:t>
      </w:r>
      <w:r w:rsidR="0021442A">
        <w:rPr>
          <w:b/>
          <w:bCs/>
          <w:color w:val="000000"/>
        </w:rPr>
        <w:t xml:space="preserve"> 2198-04/1-23-1</w:t>
      </w:r>
    </w:p>
    <w:p w14:paraId="111A715C" w14:textId="79CA9D0D" w:rsidR="00425786" w:rsidRPr="00C843F6" w:rsidRDefault="00425786" w:rsidP="00425786">
      <w:pPr>
        <w:pStyle w:val="StandardWeb"/>
        <w:jc w:val="both"/>
        <w:rPr>
          <w:b/>
          <w:bCs/>
          <w:color w:val="000000"/>
        </w:rPr>
      </w:pPr>
      <w:r w:rsidRPr="00C843F6">
        <w:rPr>
          <w:b/>
          <w:bCs/>
          <w:color w:val="000000"/>
        </w:rPr>
        <w:t xml:space="preserve">Zadar, </w:t>
      </w:r>
      <w:r w:rsidR="004819F7">
        <w:rPr>
          <w:b/>
          <w:bCs/>
          <w:color w:val="000000"/>
        </w:rPr>
        <w:t>29</w:t>
      </w:r>
      <w:r w:rsidR="0021251E" w:rsidRPr="00C843F6">
        <w:rPr>
          <w:b/>
          <w:bCs/>
          <w:color w:val="000000"/>
        </w:rPr>
        <w:t>.</w:t>
      </w:r>
      <w:r w:rsidRPr="00C843F6">
        <w:rPr>
          <w:b/>
          <w:bCs/>
          <w:color w:val="000000"/>
        </w:rPr>
        <w:t xml:space="preserve"> rujna 202</w:t>
      </w:r>
      <w:r w:rsidR="004819F7">
        <w:rPr>
          <w:b/>
          <w:bCs/>
          <w:color w:val="000000"/>
        </w:rPr>
        <w:t>3</w:t>
      </w:r>
      <w:r w:rsidRPr="00C843F6">
        <w:rPr>
          <w:b/>
          <w:bCs/>
          <w:color w:val="000000"/>
        </w:rPr>
        <w:t>. godine</w:t>
      </w:r>
    </w:p>
    <w:p w14:paraId="0929C097" w14:textId="77777777" w:rsidR="008C149B" w:rsidRDefault="008C149B"/>
    <w:sectPr w:rsidR="008C1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F7F"/>
    <w:multiLevelType w:val="hybridMultilevel"/>
    <w:tmpl w:val="281E6A3E"/>
    <w:lvl w:ilvl="0" w:tplc="A1DC03D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F9034F3"/>
    <w:multiLevelType w:val="hybridMultilevel"/>
    <w:tmpl w:val="0A7C98F8"/>
    <w:lvl w:ilvl="0" w:tplc="A1DC03D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982F44"/>
    <w:multiLevelType w:val="hybridMultilevel"/>
    <w:tmpl w:val="24BED2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B10973"/>
    <w:multiLevelType w:val="hybridMultilevel"/>
    <w:tmpl w:val="7EA4E054"/>
    <w:lvl w:ilvl="0" w:tplc="B42687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C93648"/>
    <w:multiLevelType w:val="hybridMultilevel"/>
    <w:tmpl w:val="B9ACA460"/>
    <w:lvl w:ilvl="0" w:tplc="D6040B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F21E13"/>
    <w:multiLevelType w:val="hybridMultilevel"/>
    <w:tmpl w:val="E6CCD6A8"/>
    <w:lvl w:ilvl="0" w:tplc="A1DC03D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8B62DD0"/>
    <w:multiLevelType w:val="hybridMultilevel"/>
    <w:tmpl w:val="310017FC"/>
    <w:lvl w:ilvl="0" w:tplc="041A000F">
      <w:start w:val="1"/>
      <w:numFmt w:val="decimal"/>
      <w:lvlText w:val="%1."/>
      <w:lvlJc w:val="left"/>
      <w:pPr>
        <w:ind w:left="60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5181065F"/>
    <w:multiLevelType w:val="hybridMultilevel"/>
    <w:tmpl w:val="2674A086"/>
    <w:lvl w:ilvl="0" w:tplc="A1DC03D6">
      <w:start w:val="1"/>
      <w:numFmt w:val="bullet"/>
      <w:lvlText w:val="-"/>
      <w:lvlJc w:val="left"/>
      <w:pPr>
        <w:tabs>
          <w:tab w:val="num" w:pos="720"/>
        </w:tabs>
        <w:ind w:left="720" w:hanging="360"/>
      </w:pPr>
      <w:rPr>
        <w:rFonts w:ascii="Courier New" w:hAnsi="Courier New"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61B477E3"/>
    <w:multiLevelType w:val="hybridMultilevel"/>
    <w:tmpl w:val="BF1064E0"/>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7064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56654">
    <w:abstractNumId w:val="4"/>
  </w:num>
  <w:num w:numId="3" w16cid:durableId="380178303">
    <w:abstractNumId w:val="6"/>
  </w:num>
  <w:num w:numId="4" w16cid:durableId="364722450">
    <w:abstractNumId w:val="2"/>
  </w:num>
  <w:num w:numId="5" w16cid:durableId="996348130">
    <w:abstractNumId w:val="3"/>
  </w:num>
  <w:num w:numId="6" w16cid:durableId="341055421">
    <w:abstractNumId w:val="8"/>
  </w:num>
  <w:num w:numId="7" w16cid:durableId="2142267696">
    <w:abstractNumId w:val="5"/>
  </w:num>
  <w:num w:numId="8" w16cid:durableId="159130933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27202">
    <w:abstractNumId w:val="0"/>
  </w:num>
  <w:num w:numId="10" w16cid:durableId="145333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04"/>
    <w:rsid w:val="00023527"/>
    <w:rsid w:val="000C78FE"/>
    <w:rsid w:val="000D50F6"/>
    <w:rsid w:val="000E3C9D"/>
    <w:rsid w:val="001058B4"/>
    <w:rsid w:val="0021251E"/>
    <w:rsid w:val="0021442A"/>
    <w:rsid w:val="00251135"/>
    <w:rsid w:val="00251B59"/>
    <w:rsid w:val="002C488E"/>
    <w:rsid w:val="002F48F9"/>
    <w:rsid w:val="0030097B"/>
    <w:rsid w:val="003B75FB"/>
    <w:rsid w:val="0042067F"/>
    <w:rsid w:val="00425786"/>
    <w:rsid w:val="00425E25"/>
    <w:rsid w:val="00427FB0"/>
    <w:rsid w:val="004819F7"/>
    <w:rsid w:val="004A62B8"/>
    <w:rsid w:val="005956DA"/>
    <w:rsid w:val="0066177C"/>
    <w:rsid w:val="00676C5B"/>
    <w:rsid w:val="006C22CA"/>
    <w:rsid w:val="006F113D"/>
    <w:rsid w:val="008B4BB9"/>
    <w:rsid w:val="008C149B"/>
    <w:rsid w:val="009301CC"/>
    <w:rsid w:val="00953B57"/>
    <w:rsid w:val="009A0CC6"/>
    <w:rsid w:val="00A80650"/>
    <w:rsid w:val="00A9163F"/>
    <w:rsid w:val="00AF7581"/>
    <w:rsid w:val="00B14788"/>
    <w:rsid w:val="00BA1DC7"/>
    <w:rsid w:val="00BF4269"/>
    <w:rsid w:val="00C435E2"/>
    <w:rsid w:val="00C843F6"/>
    <w:rsid w:val="00C94793"/>
    <w:rsid w:val="00CC55BD"/>
    <w:rsid w:val="00CD2FCA"/>
    <w:rsid w:val="00CD7A04"/>
    <w:rsid w:val="00D06ED6"/>
    <w:rsid w:val="00D57C2A"/>
    <w:rsid w:val="00E306D4"/>
    <w:rsid w:val="00EC064C"/>
    <w:rsid w:val="00F06ED2"/>
    <w:rsid w:val="00F10B30"/>
    <w:rsid w:val="00F4689E"/>
    <w:rsid w:val="00F676DA"/>
    <w:rsid w:val="00F8476B"/>
    <w:rsid w:val="00FB3AA6"/>
    <w:rsid w:val="00FE4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5185"/>
  <w15:chartTrackingRefBased/>
  <w15:docId w15:val="{7A931EB8-A8C4-435B-8EB6-9257A9C1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4257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B14788"/>
    <w:pPr>
      <w:spacing w:after="0" w:line="240" w:lineRule="auto"/>
    </w:pPr>
  </w:style>
  <w:style w:type="character" w:styleId="Hiperveza">
    <w:name w:val="Hyperlink"/>
    <w:basedOn w:val="Zadanifontodlomka"/>
    <w:uiPriority w:val="99"/>
    <w:unhideWhenUsed/>
    <w:rsid w:val="00EC064C"/>
    <w:rPr>
      <w:color w:val="0000FF"/>
      <w:u w:val="single"/>
    </w:rPr>
  </w:style>
  <w:style w:type="paragraph" w:styleId="Odlomakpopisa">
    <w:name w:val="List Paragraph"/>
    <w:basedOn w:val="Normal"/>
    <w:uiPriority w:val="34"/>
    <w:qFormat/>
    <w:rsid w:val="00EC064C"/>
    <w:pPr>
      <w:ind w:left="720"/>
      <w:contextualSpacing/>
    </w:pPr>
  </w:style>
  <w:style w:type="paragraph" w:styleId="Tijeloteksta">
    <w:name w:val="Body Text"/>
    <w:basedOn w:val="Normal"/>
    <w:link w:val="TijelotekstaChar"/>
    <w:uiPriority w:val="1"/>
    <w:qFormat/>
    <w:rsid w:val="00D06ED6"/>
    <w:pPr>
      <w:widowControl w:val="0"/>
      <w:spacing w:after="0" w:line="240" w:lineRule="auto"/>
      <w:ind w:left="855"/>
    </w:pPr>
    <w:rPr>
      <w:rFonts w:ascii="Arial" w:eastAsia="Arial" w:hAnsi="Arial"/>
    </w:rPr>
  </w:style>
  <w:style w:type="character" w:customStyle="1" w:styleId="TijelotekstaChar">
    <w:name w:val="Tijelo teksta Char"/>
    <w:basedOn w:val="Zadanifontodlomka"/>
    <w:link w:val="Tijeloteksta"/>
    <w:uiPriority w:val="1"/>
    <w:rsid w:val="00D06ED6"/>
    <w:rPr>
      <w:rFonts w:ascii="Arial" w:eastAsia="Arial" w:hAnsi="Arial"/>
    </w:rPr>
  </w:style>
  <w:style w:type="character" w:styleId="Nerijeenospominjanje">
    <w:name w:val="Unresolved Mention"/>
    <w:basedOn w:val="Zadanifontodlomka"/>
    <w:uiPriority w:val="99"/>
    <w:semiHidden/>
    <w:unhideWhenUsed/>
    <w:rsid w:val="00481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1140">
      <w:bodyDiv w:val="1"/>
      <w:marLeft w:val="0"/>
      <w:marRight w:val="0"/>
      <w:marTop w:val="0"/>
      <w:marBottom w:val="0"/>
      <w:divBdr>
        <w:top w:val="none" w:sz="0" w:space="0" w:color="auto"/>
        <w:left w:val="none" w:sz="0" w:space="0" w:color="auto"/>
        <w:bottom w:val="none" w:sz="0" w:space="0" w:color="auto"/>
        <w:right w:val="none" w:sz="0" w:space="0" w:color="auto"/>
      </w:divBdr>
    </w:div>
    <w:div w:id="567417564">
      <w:bodyDiv w:val="1"/>
      <w:marLeft w:val="0"/>
      <w:marRight w:val="0"/>
      <w:marTop w:val="0"/>
      <w:marBottom w:val="0"/>
      <w:divBdr>
        <w:top w:val="none" w:sz="0" w:space="0" w:color="auto"/>
        <w:left w:val="none" w:sz="0" w:space="0" w:color="auto"/>
        <w:bottom w:val="none" w:sz="0" w:space="0" w:color="auto"/>
        <w:right w:val="none" w:sz="0" w:space="0" w:color="auto"/>
      </w:divBdr>
    </w:div>
    <w:div w:id="778837784">
      <w:bodyDiv w:val="1"/>
      <w:marLeft w:val="0"/>
      <w:marRight w:val="0"/>
      <w:marTop w:val="0"/>
      <w:marBottom w:val="0"/>
      <w:divBdr>
        <w:top w:val="none" w:sz="0" w:space="0" w:color="auto"/>
        <w:left w:val="none" w:sz="0" w:space="0" w:color="auto"/>
        <w:bottom w:val="none" w:sz="0" w:space="0" w:color="auto"/>
        <w:right w:val="none" w:sz="0" w:space="0" w:color="auto"/>
      </w:divBdr>
    </w:div>
    <w:div w:id="853029709">
      <w:bodyDiv w:val="1"/>
      <w:marLeft w:val="0"/>
      <w:marRight w:val="0"/>
      <w:marTop w:val="0"/>
      <w:marBottom w:val="0"/>
      <w:divBdr>
        <w:top w:val="none" w:sz="0" w:space="0" w:color="auto"/>
        <w:left w:val="none" w:sz="0" w:space="0" w:color="auto"/>
        <w:bottom w:val="none" w:sz="0" w:space="0" w:color="auto"/>
        <w:right w:val="none" w:sz="0" w:space="0" w:color="auto"/>
      </w:divBdr>
    </w:div>
    <w:div w:id="1666083087">
      <w:bodyDiv w:val="1"/>
      <w:marLeft w:val="0"/>
      <w:marRight w:val="0"/>
      <w:marTop w:val="0"/>
      <w:marBottom w:val="0"/>
      <w:divBdr>
        <w:top w:val="none" w:sz="0" w:space="0" w:color="auto"/>
        <w:left w:val="none" w:sz="0" w:space="0" w:color="auto"/>
        <w:bottom w:val="none" w:sz="0" w:space="0" w:color="auto"/>
        <w:right w:val="none" w:sz="0" w:space="0" w:color="auto"/>
      </w:divBdr>
    </w:div>
    <w:div w:id="1838496616">
      <w:bodyDiv w:val="1"/>
      <w:marLeft w:val="0"/>
      <w:marRight w:val="0"/>
      <w:marTop w:val="0"/>
      <w:marBottom w:val="0"/>
      <w:divBdr>
        <w:top w:val="none" w:sz="0" w:space="0" w:color="auto"/>
        <w:left w:val="none" w:sz="0" w:space="0" w:color="auto"/>
        <w:bottom w:val="none" w:sz="0" w:space="0" w:color="auto"/>
        <w:right w:val="none" w:sz="0" w:space="0" w:color="auto"/>
      </w:divBdr>
    </w:div>
    <w:div w:id="19473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darska-zupanija.hr/novosti/item/4180-kulturno-vije%C4%87e-zadarske-%C5%BEupanije-je-donijelo-kriterije-za-ocjenu-kvalitete-prijedloga-programa-javnih-potreba-u-kulturu-zadarske-%C5%BEupani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rska@som-system.com" TargetMode="External"/><Relationship Id="rId5" Type="http://schemas.openxmlformats.org/officeDocument/2006/relationships/hyperlink" Target="www.zadarska-zupanij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1340</Words>
  <Characters>7643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Magdalena Dilber</cp:lastModifiedBy>
  <cp:revision>10</cp:revision>
  <cp:lastPrinted>2023-09-25T10:01:00Z</cp:lastPrinted>
  <dcterms:created xsi:type="dcterms:W3CDTF">2023-09-26T09:06:00Z</dcterms:created>
  <dcterms:modified xsi:type="dcterms:W3CDTF">2023-09-28T12:52:00Z</dcterms:modified>
</cp:coreProperties>
</file>