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DF69" w14:textId="77777777" w:rsidR="003A23D1" w:rsidRPr="00802361" w:rsidRDefault="003A23D1" w:rsidP="003A23D1">
      <w:pPr>
        <w:pStyle w:val="Stil"/>
        <w:spacing w:before="52"/>
        <w:ind w:right="634"/>
        <w:jc w:val="both"/>
        <w:rPr>
          <w:bCs/>
        </w:rPr>
      </w:pPr>
      <w:r>
        <w:t>Na temelju članka 35. stavka 2. i članka 391. Zakona o vlasništvu i drugim stvarnim pravima („Narodne Novine“ broj 91/96</w:t>
      </w:r>
      <w:r>
        <w:rPr>
          <w:w w:val="84"/>
        </w:rPr>
        <w:t xml:space="preserve">, </w:t>
      </w:r>
      <w:r>
        <w:t xml:space="preserve">73/00, 114/01, 79/06, 141/06, 146/08, 38/09, 153/09, 143/12, 152/14, 81/15 i 94/17) i članka 41. Statuta Grada Paga („Službeni glasnik Grada Paga“ broj 5/21),  Gradonačelnik Grada Paga </w:t>
      </w:r>
      <w:r>
        <w:rPr>
          <w:bCs/>
        </w:rPr>
        <w:t>objavljuje</w:t>
      </w:r>
    </w:p>
    <w:p w14:paraId="4EB97F35" w14:textId="77777777" w:rsidR="003A23D1" w:rsidRDefault="003A23D1" w:rsidP="003A23D1">
      <w:pPr>
        <w:pStyle w:val="Stil"/>
        <w:ind w:right="634"/>
        <w:jc w:val="center"/>
        <w:rPr>
          <w:b/>
          <w:bCs/>
          <w:w w:val="126"/>
        </w:rPr>
      </w:pPr>
      <w:r>
        <w:rPr>
          <w:b/>
          <w:bCs/>
          <w:w w:val="126"/>
        </w:rPr>
        <w:t>JAVNI NATJEČAJ</w:t>
      </w:r>
    </w:p>
    <w:p w14:paraId="3D51F9B5" w14:textId="77777777" w:rsidR="003A23D1" w:rsidRDefault="003A23D1" w:rsidP="003A23D1">
      <w:pPr>
        <w:pStyle w:val="Stil"/>
        <w:spacing w:before="14"/>
        <w:ind w:right="634"/>
        <w:jc w:val="center"/>
        <w:rPr>
          <w:b/>
          <w:bCs/>
          <w:w w:val="106"/>
        </w:rPr>
      </w:pPr>
      <w:r>
        <w:rPr>
          <w:b/>
          <w:bCs/>
          <w:w w:val="106"/>
        </w:rPr>
        <w:t>za prodaju nekretnina u vlasništvu Grada Paga</w:t>
      </w:r>
    </w:p>
    <w:p w14:paraId="0CE56C59" w14:textId="77777777" w:rsidR="003A23D1" w:rsidRDefault="003A23D1" w:rsidP="003A23D1">
      <w:pPr>
        <w:pStyle w:val="Stil"/>
        <w:spacing w:before="14"/>
        <w:ind w:right="634"/>
        <w:jc w:val="center"/>
        <w:rPr>
          <w:b/>
          <w:bCs/>
          <w:w w:val="106"/>
        </w:rPr>
      </w:pPr>
    </w:p>
    <w:p w14:paraId="67C6317F" w14:textId="79D8B80C" w:rsidR="003A23D1" w:rsidRDefault="003A23D1" w:rsidP="00154801">
      <w:pPr>
        <w:pStyle w:val="Stil"/>
        <w:ind w:right="634"/>
        <w:jc w:val="both"/>
      </w:pPr>
      <w:r>
        <w:t xml:space="preserve">1. Predmet ovog Natječaja je prodaja </w:t>
      </w:r>
      <w:r w:rsidR="00B33AD7">
        <w:t>neizgrađenog građevinskog zemljišta u Proboju</w:t>
      </w:r>
      <w:r>
        <w:t xml:space="preserve">, i to:  </w:t>
      </w:r>
    </w:p>
    <w:p w14:paraId="726B4D28" w14:textId="7EBDE53A" w:rsidR="00154801" w:rsidRDefault="00154801" w:rsidP="00154801">
      <w:pPr>
        <w:pStyle w:val="Stil"/>
        <w:ind w:right="634"/>
        <w:jc w:val="both"/>
      </w:pPr>
      <w:bookmarkStart w:id="0" w:name="_Hlk151534114"/>
      <w:bookmarkStart w:id="1" w:name="_Hlk151533958"/>
      <w:bookmarkStart w:id="2" w:name="_Hlk153539792"/>
      <w:r>
        <w:t xml:space="preserve">- </w:t>
      </w:r>
      <w:r>
        <w:t>čest. zem. 8389/959, pašnjak sv. Toma,  površine 418 m2</w:t>
      </w:r>
      <w:bookmarkEnd w:id="0"/>
      <w:r>
        <w:t>, upisane u zk.ul. 8063 k.o. Pag</w:t>
      </w:r>
      <w:bookmarkEnd w:id="1"/>
      <w:r>
        <w:t xml:space="preserve"> i</w:t>
      </w:r>
    </w:p>
    <w:p w14:paraId="124F2089" w14:textId="374F03CB" w:rsidR="003A23D1" w:rsidRDefault="00154801" w:rsidP="003A23D1">
      <w:pPr>
        <w:pStyle w:val="Stil"/>
        <w:ind w:right="634"/>
        <w:jc w:val="both"/>
      </w:pPr>
      <w:r>
        <w:t xml:space="preserve">- </w:t>
      </w:r>
      <w:bookmarkStart w:id="3" w:name="_Hlk151534208"/>
      <w:r>
        <w:t>čest. zem. 8389/960, pašnjak sv. Toma,  površine 446 m2</w:t>
      </w:r>
      <w:bookmarkEnd w:id="3"/>
      <w:r>
        <w:t>, upisane u zk.ul. 8063 k.o. Pag.</w:t>
      </w:r>
      <w:bookmarkEnd w:id="2"/>
    </w:p>
    <w:p w14:paraId="009FD076" w14:textId="77777777" w:rsidR="003A23D1" w:rsidRDefault="003A23D1" w:rsidP="003A23D1">
      <w:pPr>
        <w:pStyle w:val="Stil"/>
        <w:ind w:right="634"/>
        <w:jc w:val="both"/>
      </w:pPr>
      <w:r>
        <w:t xml:space="preserve">2. Pravo natjecanja imaju sve fizičke i pravne osobe. </w:t>
      </w:r>
    </w:p>
    <w:p w14:paraId="0E0CE42F" w14:textId="77777777" w:rsidR="003A23D1" w:rsidRDefault="003A23D1" w:rsidP="003A23D1">
      <w:pPr>
        <w:pStyle w:val="Stil"/>
        <w:ind w:left="43" w:right="634"/>
        <w:jc w:val="both"/>
      </w:pPr>
      <w:r>
        <w:t xml:space="preserve">3. Rok za dostavu ponude je 8 (osam) dana od dana objave Natječaja u dnevnom tisku. </w:t>
      </w:r>
    </w:p>
    <w:p w14:paraId="1F9AA416" w14:textId="0D5DFAAB" w:rsidR="003A23D1" w:rsidRDefault="003A23D1" w:rsidP="003A23D1">
      <w:pPr>
        <w:pStyle w:val="Stil"/>
        <w:ind w:left="43" w:right="634"/>
        <w:jc w:val="both"/>
      </w:pPr>
      <w:r>
        <w:t>4. Ponuda se podnosi</w:t>
      </w:r>
      <w:r w:rsidR="00EC4FE1">
        <w:t xml:space="preserve"> za</w:t>
      </w:r>
      <w:r>
        <w:t xml:space="preserve"> </w:t>
      </w:r>
      <w:r w:rsidR="00154801">
        <w:t>svaku nekretninu posebno</w:t>
      </w:r>
      <w:r>
        <w:t xml:space="preserve"> i mora sadržavati: </w:t>
      </w:r>
    </w:p>
    <w:p w14:paraId="0A95AA23" w14:textId="77777777" w:rsidR="003A23D1" w:rsidRDefault="003A23D1" w:rsidP="003A23D1">
      <w:pPr>
        <w:pStyle w:val="Stil"/>
        <w:jc w:val="both"/>
      </w:pPr>
      <w:r>
        <w:t xml:space="preserve">    - ime, prezime, adresu i identifikacijski dokument za fizičke osobe, odnosno</w:t>
      </w:r>
    </w:p>
    <w:p w14:paraId="2AACBD25" w14:textId="77777777" w:rsidR="003A23D1" w:rsidRDefault="003A23D1" w:rsidP="003A23D1">
      <w:pPr>
        <w:pStyle w:val="Stil"/>
        <w:jc w:val="both"/>
      </w:pPr>
      <w:r>
        <w:t xml:space="preserve">      naziv tvrtke, sjedište i izvod iz odgovarajućeg registra za pravne osobe,</w:t>
      </w:r>
    </w:p>
    <w:p w14:paraId="3FE10E05" w14:textId="77777777" w:rsidR="003A23D1" w:rsidRDefault="003A23D1" w:rsidP="003A23D1">
      <w:pPr>
        <w:pStyle w:val="Stil"/>
        <w:ind w:right="634"/>
        <w:jc w:val="both"/>
      </w:pPr>
      <w:r>
        <w:t xml:space="preserve">    - oznaku nekretnina za koju se natječe, </w:t>
      </w:r>
    </w:p>
    <w:p w14:paraId="37E3A248" w14:textId="77777777" w:rsidR="003A23D1" w:rsidRDefault="003A23D1" w:rsidP="003A23D1">
      <w:pPr>
        <w:pStyle w:val="Stil"/>
        <w:ind w:right="634"/>
        <w:jc w:val="both"/>
      </w:pPr>
      <w:r>
        <w:t xml:space="preserve">    - dokaz o uplaćenoj jamčevini, te broj računa za povrat jamčevine u slučaju</w:t>
      </w:r>
    </w:p>
    <w:p w14:paraId="32D578D4" w14:textId="77777777" w:rsidR="003A23D1" w:rsidRDefault="003A23D1" w:rsidP="003A23D1">
      <w:pPr>
        <w:pStyle w:val="Stil"/>
        <w:ind w:right="634"/>
        <w:jc w:val="both"/>
      </w:pPr>
      <w:r>
        <w:t xml:space="preserve">      neuspjeha u Natječaju,</w:t>
      </w:r>
    </w:p>
    <w:p w14:paraId="42891A3B" w14:textId="77777777" w:rsidR="003A23D1" w:rsidRDefault="003A23D1" w:rsidP="003A23D1">
      <w:pPr>
        <w:pStyle w:val="Stil"/>
        <w:ind w:right="634"/>
        <w:jc w:val="both"/>
      </w:pPr>
      <w:r>
        <w:t xml:space="preserve">    - izjavu o prihvaćanju uvjeta iz ovog Natječaja i</w:t>
      </w:r>
    </w:p>
    <w:p w14:paraId="20C032A3" w14:textId="77777777" w:rsidR="003A23D1" w:rsidRDefault="003A23D1" w:rsidP="003A23D1">
      <w:pPr>
        <w:pStyle w:val="Stil"/>
        <w:ind w:right="634"/>
        <w:jc w:val="both"/>
      </w:pPr>
      <w:r>
        <w:t xml:space="preserve">    - ponudbenu cijenu.</w:t>
      </w:r>
    </w:p>
    <w:p w14:paraId="08634B98" w14:textId="0663B7AB" w:rsidR="003A23D1" w:rsidRDefault="003A23D1" w:rsidP="003A23D1">
      <w:pPr>
        <w:pStyle w:val="Stil"/>
        <w:spacing w:before="100"/>
        <w:ind w:right="634"/>
        <w:jc w:val="both"/>
      </w:pPr>
      <w:r>
        <w:t>5. Početna cijena nekretnina pod točkom 1. iznosi</w:t>
      </w:r>
      <w:r w:rsidR="00154801">
        <w:t xml:space="preserve"> za: </w:t>
      </w:r>
      <w:r>
        <w:t xml:space="preserve"> </w:t>
      </w:r>
    </w:p>
    <w:p w14:paraId="5DD5A822" w14:textId="69B20BB3" w:rsidR="00154801" w:rsidRDefault="00154801" w:rsidP="00154801">
      <w:pPr>
        <w:pStyle w:val="Stil"/>
        <w:ind w:right="634"/>
        <w:jc w:val="both"/>
      </w:pPr>
      <w:r>
        <w:t>- čest. zem. 8389/959, pašnjak sv. Toma,  površine 418 m2, upisane u zk.ul. 8063 k.o. Pag</w:t>
      </w:r>
      <w:r w:rsidR="0029580A">
        <w:t xml:space="preserve"> iznosi</w:t>
      </w:r>
      <w:r>
        <w:t xml:space="preserve"> </w:t>
      </w:r>
      <w:r w:rsidR="00AA4B39">
        <w:t>60.610,00 EUR</w:t>
      </w:r>
      <w:r w:rsidR="00AA4B39">
        <w:t xml:space="preserve"> te za</w:t>
      </w:r>
    </w:p>
    <w:p w14:paraId="4FF90A0D" w14:textId="426A85E6" w:rsidR="00154801" w:rsidRDefault="00154801" w:rsidP="000E650F">
      <w:pPr>
        <w:pStyle w:val="Stil"/>
        <w:ind w:right="634"/>
        <w:jc w:val="both"/>
      </w:pPr>
      <w:r>
        <w:t>- čest. zem. 8389/960, pašnjak sv. Toma,  površine 446 m2, upisane u zk.ul. 8063 k.o. Pag</w:t>
      </w:r>
      <w:r w:rsidR="0029580A">
        <w:t xml:space="preserve"> iznosi</w:t>
      </w:r>
      <w:r w:rsidR="00AA4B39">
        <w:t xml:space="preserve"> </w:t>
      </w:r>
      <w:r w:rsidR="00AA4B39">
        <w:t>64.670,00 EUR</w:t>
      </w:r>
      <w:r>
        <w:t>.</w:t>
      </w:r>
    </w:p>
    <w:p w14:paraId="6457B86B" w14:textId="1448ACB7" w:rsidR="003A23D1" w:rsidRDefault="003A23D1" w:rsidP="003A23D1">
      <w:pPr>
        <w:pStyle w:val="Stil"/>
        <w:spacing w:before="100"/>
        <w:ind w:right="634"/>
        <w:jc w:val="both"/>
      </w:pPr>
      <w:r>
        <w:t xml:space="preserve">6. Sudionici u Natječaju su dužni položiti jamčevinu u iznosu od </w:t>
      </w:r>
      <w:r w:rsidR="00AA4B39">
        <w:t>1.000</w:t>
      </w:r>
      <w:r>
        <w:t xml:space="preserve">,00 EUR, odnosno </w:t>
      </w:r>
      <w:r w:rsidR="00AA4B39">
        <w:t>7.534,50</w:t>
      </w:r>
      <w:r>
        <w:t xml:space="preserve"> KN. </w:t>
      </w:r>
    </w:p>
    <w:p w14:paraId="144AD58A" w14:textId="77777777" w:rsidR="003A23D1" w:rsidRDefault="003A23D1" w:rsidP="003A23D1">
      <w:pPr>
        <w:pStyle w:val="Stil"/>
        <w:spacing w:before="134"/>
        <w:ind w:right="634"/>
        <w:jc w:val="both"/>
      </w:pPr>
      <w:r>
        <w:t>Uplata jamčevine vrši se na račun PRORAČUNA GRADA PAGA, broj HR9724020061831600006, s time da ponuditelji vrše uplatu pozivom na broj odobrenja: 68 7757-OIB ponuditelja.</w:t>
      </w:r>
    </w:p>
    <w:p w14:paraId="15EEBB7E" w14:textId="77777777" w:rsidR="003A23D1" w:rsidRDefault="003A23D1" w:rsidP="003A23D1">
      <w:pPr>
        <w:pStyle w:val="Stil"/>
        <w:spacing w:before="100"/>
        <w:ind w:right="634"/>
        <w:jc w:val="both"/>
      </w:pPr>
      <w:r>
        <w:t xml:space="preserve">7. Ugovor o prodaji zemljišta, kojim će se regulirati međusobna prava i obveze između ugovornih strana, zaključit će se u roku od 15 (petnaest) dana računajući od dana izbora najpovoljnijeg ponuditelja. </w:t>
      </w:r>
    </w:p>
    <w:p w14:paraId="029B98A2" w14:textId="77777777" w:rsidR="003A23D1" w:rsidRDefault="003A23D1" w:rsidP="003A23D1">
      <w:pPr>
        <w:pStyle w:val="Stil"/>
        <w:spacing w:before="100"/>
        <w:ind w:right="634"/>
        <w:jc w:val="both"/>
      </w:pPr>
      <w:r>
        <w:t xml:space="preserve">Ukoliko izabrani ponuditelj ne zaključi Ugovor o prodaji zemljišta u roku iz točke 7. ovog Natječaja,  gubi pravo na uplaćenu jamčevinu. </w:t>
      </w:r>
    </w:p>
    <w:p w14:paraId="263B39BF" w14:textId="77777777" w:rsidR="003A23D1" w:rsidRDefault="003A23D1" w:rsidP="003A23D1">
      <w:pPr>
        <w:pStyle w:val="Stil"/>
        <w:spacing w:before="100"/>
        <w:ind w:right="634"/>
        <w:jc w:val="both"/>
      </w:pPr>
      <w:r>
        <w:t>8. Izabrani ponuditelj dužan je u cijelosti isplatiti kupoprodajnu cijenu u daljnjem roku od 30 (trideset) dana, računajući od dana potpisivanja ugovora. Ukoliko izabrani ponuditelj u spomenutom roku ne isplati kupoprodajnu cijenu u cijelosti, ugovor će se istekom roka smatrati raskinutim, a izabrani ponuditelj  gubi pravo na uplaćenu jamčevinu.</w:t>
      </w:r>
    </w:p>
    <w:p w14:paraId="49232563" w14:textId="77777777" w:rsidR="003A23D1" w:rsidRDefault="003A23D1" w:rsidP="003A23D1">
      <w:pPr>
        <w:pStyle w:val="Stil"/>
        <w:ind w:right="635"/>
        <w:jc w:val="both"/>
      </w:pPr>
      <w:r>
        <w:t xml:space="preserve">9. Porez na promet nekretnine, troškove uknjižbe prijenosa prava vlasništva, kao i sve ostale troškove snosit će izabrani ponuditelj. </w:t>
      </w:r>
    </w:p>
    <w:p w14:paraId="645E1F01" w14:textId="77777777" w:rsidR="003A23D1" w:rsidRDefault="003A23D1" w:rsidP="003A23D1">
      <w:pPr>
        <w:pStyle w:val="Stil"/>
        <w:ind w:right="635"/>
        <w:jc w:val="both"/>
      </w:pPr>
      <w:r>
        <w:lastRenderedPageBreak/>
        <w:t>10. Za provedbu Natječaja zadužuje se Povjerenstvo za raspolaganje nekretninama u vlasništvu Grada Paga.</w:t>
      </w:r>
    </w:p>
    <w:p w14:paraId="09D8539D" w14:textId="77777777" w:rsidR="003A23D1" w:rsidRDefault="003A23D1" w:rsidP="003A23D1">
      <w:pPr>
        <w:pStyle w:val="Stil"/>
        <w:ind w:left="24" w:right="635"/>
        <w:jc w:val="both"/>
      </w:pPr>
      <w:r>
        <w:t xml:space="preserve">11. Nepravovremene, nepotpune ili ponude podnesene od neovlaštenih osoba neće se razmatrati. </w:t>
      </w:r>
    </w:p>
    <w:p w14:paraId="4B0C773D" w14:textId="77777777" w:rsidR="003A23D1" w:rsidRDefault="003A23D1" w:rsidP="003A23D1">
      <w:pPr>
        <w:pStyle w:val="Stil"/>
        <w:ind w:right="635"/>
        <w:jc w:val="both"/>
      </w:pPr>
      <w:r>
        <w:t xml:space="preserve">12. Odluku o izboru najpovoljnijeg ponuditelja donosi Gradonačelnik Grada Paga, o čemu će ponuditelji biti obaviješteni pisanim putem. </w:t>
      </w:r>
    </w:p>
    <w:p w14:paraId="38474AC2" w14:textId="166259CF" w:rsidR="003A23D1" w:rsidRDefault="003A23D1" w:rsidP="003A23D1">
      <w:pPr>
        <w:pStyle w:val="Stil"/>
        <w:ind w:right="635"/>
        <w:jc w:val="both"/>
      </w:pPr>
      <w:r>
        <w:t xml:space="preserve">13. Ponude se dostavljaju na adresu Grad Pag, Branimirova obala 1, 23250 Pag, u zatvorenoj omotnici, s naznakom «Ponuda za kupnju </w:t>
      </w:r>
      <w:r w:rsidR="0029580A">
        <w:t>nekretnina - Proboj</w:t>
      </w:r>
      <w:r>
        <w:t xml:space="preserve"> -</w:t>
      </w:r>
      <w:r w:rsidR="0029580A">
        <w:t xml:space="preserve"> </w:t>
      </w:r>
      <w:r>
        <w:t xml:space="preserve">ne otvarati». </w:t>
      </w:r>
    </w:p>
    <w:p w14:paraId="220BC806" w14:textId="77777777" w:rsidR="003A23D1" w:rsidRDefault="003A23D1" w:rsidP="003A23D1">
      <w:pPr>
        <w:pStyle w:val="Stil"/>
        <w:ind w:right="635"/>
        <w:jc w:val="both"/>
      </w:pPr>
      <w:r>
        <w:t>14. Sve dodatne informacije zainteresirane osobe mogu dobiti na broj telefona 023/600-833, odnosno na adresu e-pošte ana.supraha@pag.hr.</w:t>
      </w:r>
    </w:p>
    <w:p w14:paraId="390555F6" w14:textId="0E0BCE99" w:rsidR="003A23D1" w:rsidRDefault="003A23D1" w:rsidP="003A23D1">
      <w:pPr>
        <w:pStyle w:val="Stil"/>
        <w:ind w:right="634"/>
        <w:jc w:val="both"/>
      </w:pPr>
      <w:r>
        <w:t xml:space="preserve">15. Grad Pag zadržava pravo bez obrazloženja ne prihvatiti niti jednu ponudu, a da pri tom ne snosi nikakvu odgovornost prema ponuditeljima. </w:t>
      </w:r>
    </w:p>
    <w:p w14:paraId="1CBF98A9" w14:textId="77777777" w:rsidR="003A23D1" w:rsidRDefault="003A23D1" w:rsidP="003A23D1">
      <w:pPr>
        <w:pStyle w:val="Stil"/>
        <w:spacing w:before="182"/>
        <w:ind w:right="634"/>
        <w:jc w:val="both"/>
      </w:pPr>
    </w:p>
    <w:p w14:paraId="7D503A25" w14:textId="5C7B9B91" w:rsidR="003A23D1" w:rsidRDefault="003A23D1" w:rsidP="003A23D1">
      <w:pPr>
        <w:pStyle w:val="Stil"/>
        <w:ind w:left="4" w:right="634"/>
        <w:jc w:val="both"/>
      </w:pPr>
      <w:r>
        <w:t>KLASA: 94</w:t>
      </w:r>
      <w:r w:rsidR="0029580A">
        <w:t>4</w:t>
      </w:r>
      <w:r>
        <w:t>-01/2</w:t>
      </w:r>
      <w:r w:rsidR="0029580A">
        <w:t>3</w:t>
      </w:r>
      <w:r>
        <w:t>-10/1</w:t>
      </w:r>
    </w:p>
    <w:p w14:paraId="13245255" w14:textId="77777777" w:rsidR="005A0685" w:rsidRDefault="003A23D1" w:rsidP="005A0685">
      <w:pPr>
        <w:pStyle w:val="Stil"/>
        <w:ind w:left="4" w:right="634"/>
        <w:jc w:val="both"/>
      </w:pPr>
      <w:r>
        <w:t>URBROJ: 2198/24-04/01-23-</w:t>
      </w:r>
      <w:r w:rsidR="0029580A">
        <w:t>8</w:t>
      </w:r>
    </w:p>
    <w:p w14:paraId="6FE4D10D" w14:textId="61DDC03A" w:rsidR="003A23D1" w:rsidRDefault="003A23D1" w:rsidP="005A0685">
      <w:pPr>
        <w:pStyle w:val="Stil"/>
        <w:ind w:left="4" w:right="634"/>
        <w:jc w:val="both"/>
      </w:pPr>
      <w:r>
        <w:t xml:space="preserve">Pag, </w:t>
      </w:r>
      <w:r w:rsidR="0029580A">
        <w:t>18</w:t>
      </w:r>
      <w:r>
        <w:t xml:space="preserve">. </w:t>
      </w:r>
      <w:r w:rsidR="0029580A">
        <w:t>prosinca</w:t>
      </w:r>
      <w:r>
        <w:t xml:space="preserve"> 2023.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                        </w:t>
      </w:r>
      <w:r w:rsidR="005A0685">
        <w:t xml:space="preserve">             </w:t>
      </w:r>
      <w:r>
        <w:t>GRADONAČELNIK:</w:t>
      </w:r>
    </w:p>
    <w:p w14:paraId="3834C567" w14:textId="77777777" w:rsidR="003A23D1" w:rsidRDefault="003A23D1" w:rsidP="003A23D1">
      <w:pPr>
        <w:pStyle w:val="Stil"/>
        <w:ind w:left="4" w:right="634"/>
        <w:jc w:val="both"/>
      </w:pPr>
    </w:p>
    <w:p w14:paraId="5B85C6A0" w14:textId="77777777" w:rsidR="003A23D1" w:rsidRDefault="003A23D1" w:rsidP="003A23D1">
      <w:pPr>
        <w:pStyle w:val="Stil"/>
        <w:ind w:left="4" w:right="63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Ante Fabijanić</w:t>
      </w:r>
    </w:p>
    <w:p w14:paraId="3621C988" w14:textId="77777777" w:rsidR="003A23D1" w:rsidRDefault="003A23D1" w:rsidP="003A23D1">
      <w:pPr>
        <w:pStyle w:val="Stil"/>
        <w:ind w:right="634"/>
        <w:jc w:val="both"/>
      </w:pPr>
    </w:p>
    <w:p w14:paraId="493D4557" w14:textId="77777777" w:rsidR="003A23D1" w:rsidRDefault="003A23D1" w:rsidP="003A23D1"/>
    <w:p w14:paraId="4E99F9C4" w14:textId="77777777" w:rsidR="003A23D1" w:rsidRDefault="003A23D1" w:rsidP="003A23D1"/>
    <w:p w14:paraId="040FA1E8" w14:textId="77777777" w:rsidR="003A23D1" w:rsidRDefault="003A23D1" w:rsidP="003A23D1"/>
    <w:p w14:paraId="66C3029E" w14:textId="77777777" w:rsidR="003A23D1" w:rsidRDefault="003A23D1" w:rsidP="003A23D1"/>
    <w:p w14:paraId="62485039" w14:textId="77777777" w:rsidR="003A23D1" w:rsidRDefault="003A23D1" w:rsidP="003A23D1"/>
    <w:p w14:paraId="0B3A78F8" w14:textId="77777777" w:rsidR="003A23D1" w:rsidRDefault="003A23D1" w:rsidP="003A23D1">
      <w:pPr>
        <w:jc w:val="both"/>
      </w:pPr>
    </w:p>
    <w:p w14:paraId="5D3F88E6" w14:textId="77777777" w:rsidR="003A23D1" w:rsidRDefault="003A23D1" w:rsidP="003A23D1"/>
    <w:p w14:paraId="34724DC0" w14:textId="77777777" w:rsidR="00682248" w:rsidRDefault="00682248"/>
    <w:sectPr w:rsidR="006822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D1"/>
    <w:rsid w:val="000E650F"/>
    <w:rsid w:val="00154801"/>
    <w:rsid w:val="0029580A"/>
    <w:rsid w:val="003A23D1"/>
    <w:rsid w:val="005A0685"/>
    <w:rsid w:val="00682248"/>
    <w:rsid w:val="00AA4B39"/>
    <w:rsid w:val="00B33AD7"/>
    <w:rsid w:val="00EC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C2471"/>
  <w15:chartTrackingRefBased/>
  <w15:docId w15:val="{E1C7476C-35A3-4AA3-AA9D-A6CED8A6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23D1"/>
    <w:rPr>
      <w:kern w:val="0"/>
      <w:sz w:val="24"/>
      <w:szCs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">
    <w:name w:val="Stil"/>
    <w:rsid w:val="003A23D1"/>
    <w:pPr>
      <w:widowControl w:val="0"/>
      <w:autoSpaceDE w:val="0"/>
      <w:autoSpaceDN w:val="0"/>
      <w:adjustRightInd w:val="0"/>
    </w:pPr>
    <w:rPr>
      <w:kern w:val="0"/>
      <w:sz w:val="24"/>
      <w:szCs w:val="24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2023-12-15T12:09:00Z</dcterms:created>
  <dcterms:modified xsi:type="dcterms:W3CDTF">2023-12-18T07:02:00Z</dcterms:modified>
</cp:coreProperties>
</file>