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59094" w14:textId="77777777" w:rsidR="008219B1" w:rsidRDefault="008219B1" w:rsidP="008219B1">
      <w:pPr>
        <w:ind w:left="-180" w:right="72"/>
        <w:rPr>
          <w:b/>
          <w:bCs/>
        </w:rPr>
      </w:pPr>
    </w:p>
    <w:p w14:paraId="3D286133" w14:textId="77777777" w:rsidR="008219B1" w:rsidRDefault="008219B1" w:rsidP="008219B1">
      <w:pPr>
        <w:ind w:left="-180" w:right="72"/>
        <w:rPr>
          <w:b/>
          <w:bCs/>
        </w:rPr>
      </w:pPr>
      <w:r>
        <w:rPr>
          <w:b/>
          <w:bCs/>
        </w:rPr>
        <w:t>REPUBLIKA HRVATSKA</w:t>
      </w:r>
    </w:p>
    <w:p w14:paraId="5125A4E3" w14:textId="77777777" w:rsidR="008219B1" w:rsidRDefault="008219B1" w:rsidP="008219B1">
      <w:pPr>
        <w:ind w:left="-180" w:right="72"/>
        <w:rPr>
          <w:b/>
          <w:bCs/>
        </w:rPr>
      </w:pPr>
      <w:r>
        <w:rPr>
          <w:b/>
          <w:bCs/>
        </w:rPr>
        <w:t>ZADARSKA ŽUPANIJA</w:t>
      </w:r>
    </w:p>
    <w:p w14:paraId="2C337D9F" w14:textId="77777777" w:rsidR="008219B1" w:rsidRDefault="008219B1" w:rsidP="008219B1">
      <w:pPr>
        <w:ind w:left="-180" w:right="72"/>
        <w:rPr>
          <w:b/>
          <w:bCs/>
        </w:rPr>
      </w:pPr>
      <w:r>
        <w:rPr>
          <w:b/>
          <w:bCs/>
        </w:rPr>
        <w:t>GRAD PAG</w:t>
      </w:r>
    </w:p>
    <w:p w14:paraId="4E66F87B" w14:textId="77777777" w:rsidR="008219B1" w:rsidRDefault="008219B1" w:rsidP="008219B1">
      <w:pPr>
        <w:ind w:left="-180" w:right="72"/>
        <w:rPr>
          <w:b/>
          <w:bCs/>
        </w:rPr>
      </w:pPr>
      <w:r>
        <w:rPr>
          <w:b/>
          <w:bCs/>
        </w:rPr>
        <w:t>GRADONAČELNIK</w:t>
      </w:r>
    </w:p>
    <w:p w14:paraId="5F57579B" w14:textId="77777777" w:rsidR="008219B1" w:rsidRDefault="008219B1" w:rsidP="008219B1">
      <w:pPr>
        <w:ind w:left="-180" w:right="72"/>
        <w:rPr>
          <w:bCs/>
        </w:rPr>
      </w:pPr>
      <w:r>
        <w:rPr>
          <w:bCs/>
        </w:rPr>
        <w:t>KLASA: 363-05/25-50/14</w:t>
      </w:r>
    </w:p>
    <w:p w14:paraId="34C8B5BE" w14:textId="5C00C7A6" w:rsidR="008219B1" w:rsidRDefault="008219B1" w:rsidP="008219B1">
      <w:pPr>
        <w:ind w:left="-180" w:right="72"/>
        <w:rPr>
          <w:bCs/>
        </w:rPr>
      </w:pPr>
      <w:r>
        <w:rPr>
          <w:bCs/>
        </w:rPr>
        <w:t>URBROJ: 2198-24-04/01-25-</w:t>
      </w:r>
      <w:r w:rsidR="003453AE">
        <w:rPr>
          <w:bCs/>
        </w:rPr>
        <w:t>94</w:t>
      </w:r>
    </w:p>
    <w:p w14:paraId="12F10B19" w14:textId="1EE062ED" w:rsidR="008219B1" w:rsidRDefault="008219B1" w:rsidP="008219B1">
      <w:pPr>
        <w:ind w:left="-180" w:right="72"/>
        <w:rPr>
          <w:bCs/>
        </w:rPr>
      </w:pPr>
      <w:r>
        <w:rPr>
          <w:bCs/>
        </w:rPr>
        <w:t xml:space="preserve">Pag, </w:t>
      </w:r>
      <w:r>
        <w:rPr>
          <w:bCs/>
        </w:rPr>
        <w:t>11</w:t>
      </w:r>
      <w:r>
        <w:rPr>
          <w:bCs/>
        </w:rPr>
        <w:t xml:space="preserve">. </w:t>
      </w:r>
      <w:r>
        <w:rPr>
          <w:bCs/>
        </w:rPr>
        <w:t>srpnja</w:t>
      </w:r>
      <w:r>
        <w:rPr>
          <w:bCs/>
        </w:rPr>
        <w:t xml:space="preserve"> 2025.</w:t>
      </w:r>
    </w:p>
    <w:p w14:paraId="44438617" w14:textId="77777777" w:rsidR="008219B1" w:rsidRDefault="008219B1" w:rsidP="008219B1">
      <w:pPr>
        <w:ind w:left="-180" w:right="72"/>
      </w:pPr>
    </w:p>
    <w:p w14:paraId="6D7BE92F" w14:textId="78906567" w:rsidR="008219B1" w:rsidRDefault="008219B1" w:rsidP="008219B1">
      <w:pPr>
        <w:pStyle w:val="Blokteksta"/>
        <w:ind w:left="-180" w:right="72"/>
      </w:pPr>
      <w:r>
        <w:t xml:space="preserve">Na temelju članka 2. Pravilnika o načinu i uvjetima postavljanja kioska i pokretnih naprava                       (“Službeni glasnik Grada Paga“ broj 8/20), Gradonačelnik Grada Paga </w:t>
      </w:r>
      <w:r>
        <w:t>donosi</w:t>
      </w:r>
      <w:r>
        <w:t>:</w:t>
      </w:r>
    </w:p>
    <w:p w14:paraId="45AD9F31" w14:textId="77777777" w:rsidR="008219B1" w:rsidRDefault="008219B1" w:rsidP="008219B1">
      <w:pPr>
        <w:ind w:left="-180" w:right="72"/>
        <w:jc w:val="both"/>
      </w:pPr>
    </w:p>
    <w:p w14:paraId="45DCB1B4" w14:textId="77777777" w:rsidR="003453AE" w:rsidRDefault="003453AE" w:rsidP="008219B1">
      <w:pPr>
        <w:ind w:left="-180" w:right="72"/>
        <w:jc w:val="both"/>
      </w:pPr>
    </w:p>
    <w:p w14:paraId="30C10307" w14:textId="74AAE0AE" w:rsidR="008219B1" w:rsidRDefault="008219B1" w:rsidP="008219B1">
      <w:pPr>
        <w:ind w:left="-180" w:right="72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</w:t>
      </w:r>
      <w:r>
        <w:rPr>
          <w:b/>
          <w:bCs/>
          <w:sz w:val="28"/>
        </w:rPr>
        <w:t xml:space="preserve">ODLUKU O PONIŠTENJU DIJELA NATJEČAJA </w:t>
      </w:r>
    </w:p>
    <w:p w14:paraId="779DF06B" w14:textId="77777777" w:rsidR="008219B1" w:rsidRDefault="008219B1" w:rsidP="008219B1">
      <w:pPr>
        <w:ind w:left="-180" w:right="72"/>
        <w:jc w:val="center"/>
        <w:rPr>
          <w:b/>
          <w:bCs/>
        </w:rPr>
      </w:pPr>
      <w:r>
        <w:rPr>
          <w:b/>
          <w:bCs/>
        </w:rPr>
        <w:t>za davanje u zakup javne površine u svrhu postavljanja kioska i pokretnih naprava</w:t>
      </w:r>
    </w:p>
    <w:p w14:paraId="011D20A7" w14:textId="77777777" w:rsidR="008219B1" w:rsidRDefault="008219B1" w:rsidP="008219B1">
      <w:pPr>
        <w:ind w:left="-180" w:right="72"/>
      </w:pPr>
    </w:p>
    <w:p w14:paraId="557A49CF" w14:textId="42DDE93E" w:rsidR="008219B1" w:rsidRPr="003453AE" w:rsidRDefault="008219B1" w:rsidP="003453AE">
      <w:pPr>
        <w:pStyle w:val="Odlomakpopisa"/>
        <w:numPr>
          <w:ilvl w:val="0"/>
          <w:numId w:val="5"/>
        </w:numPr>
        <w:ind w:right="72"/>
        <w:rPr>
          <w:bCs/>
        </w:rPr>
      </w:pPr>
      <w:r>
        <w:t>Poništava</w:t>
      </w:r>
      <w:r>
        <w:t xml:space="preserve"> se Natječaj za davanje u zakup javne površine </w:t>
      </w:r>
      <w:r>
        <w:t>u svrhu postavljanja kioska i pokretnih naprava</w:t>
      </w:r>
      <w:r w:rsidR="003453AE">
        <w:t xml:space="preserve"> </w:t>
      </w:r>
      <w:r w:rsidR="003453AE" w:rsidRPr="003453AE">
        <w:rPr>
          <w:bCs/>
        </w:rPr>
        <w:t>KLASA: 363-05/25-50/14</w:t>
      </w:r>
      <w:r w:rsidR="003453AE">
        <w:rPr>
          <w:bCs/>
        </w:rPr>
        <w:t>, URBROJ: 2198-24-04/01-25-1</w:t>
      </w:r>
      <w:r>
        <w:t xml:space="preserve">, </w:t>
      </w:r>
      <w:r>
        <w:t>i to</w:t>
      </w:r>
      <w:r>
        <w:t xml:space="preserve"> u dijelu koji se odnosi na</w:t>
      </w:r>
      <w:r>
        <w:t xml:space="preserve"> lokacij</w:t>
      </w:r>
      <w:r>
        <w:t>e</w:t>
      </w:r>
      <w:r>
        <w:t xml:space="preserve"> </w:t>
      </w:r>
      <w:r>
        <w:t xml:space="preserve">označene kao STARA RIVA – APARAT A1 </w:t>
      </w:r>
      <w:r w:rsidR="003453AE">
        <w:t>za prodaju sladoleda</w:t>
      </w:r>
      <w:r>
        <w:t xml:space="preserve"> i STARA RIVA – APARAT A2</w:t>
      </w:r>
      <w:r w:rsidR="003453AE">
        <w:t xml:space="preserve"> za prodaju </w:t>
      </w:r>
      <w:proofErr w:type="spellStart"/>
      <w:r w:rsidR="003453AE">
        <w:t>frita</w:t>
      </w:r>
      <w:proofErr w:type="spellEnd"/>
      <w:r>
        <w:t>.</w:t>
      </w:r>
    </w:p>
    <w:p w14:paraId="69B600CE" w14:textId="6646DFF1" w:rsidR="003453AE" w:rsidRPr="003453AE" w:rsidRDefault="003453AE" w:rsidP="003453AE">
      <w:pPr>
        <w:pStyle w:val="Odlomakpopisa"/>
        <w:numPr>
          <w:ilvl w:val="0"/>
          <w:numId w:val="5"/>
        </w:numPr>
        <w:ind w:right="72"/>
        <w:rPr>
          <w:bCs/>
        </w:rPr>
      </w:pPr>
      <w:r>
        <w:t>Ova Odluka stupa na snagu danom donošenja, a objavit će se na web stranici Grada Paga i na Oglasnoj ploči.</w:t>
      </w:r>
    </w:p>
    <w:p w14:paraId="32A42A3D" w14:textId="77777777" w:rsidR="008219B1" w:rsidRDefault="008219B1" w:rsidP="008219B1">
      <w:pPr>
        <w:ind w:right="-648"/>
      </w:pPr>
    </w:p>
    <w:p w14:paraId="5EF547CA" w14:textId="77777777" w:rsidR="008219B1" w:rsidRDefault="008219B1" w:rsidP="008219B1">
      <w:pPr>
        <w:ind w:right="-648"/>
      </w:pPr>
    </w:p>
    <w:p w14:paraId="02D0043A" w14:textId="77777777" w:rsidR="008219B1" w:rsidRDefault="008219B1" w:rsidP="008219B1">
      <w:pPr>
        <w:ind w:left="6372" w:right="-648"/>
      </w:pPr>
      <w:r>
        <w:t>Gradonačelnik</w:t>
      </w:r>
    </w:p>
    <w:p w14:paraId="0B45AB29" w14:textId="24F817E1" w:rsidR="008219B1" w:rsidRDefault="008219B1" w:rsidP="003453AE">
      <w:pPr>
        <w:ind w:right="-648"/>
        <w:sectPr w:rsidR="008219B1" w:rsidSect="008219B1">
          <w:pgSz w:w="11906" w:h="16838"/>
          <w:pgMar w:top="899" w:right="1417" w:bottom="1417" w:left="1417" w:header="708" w:footer="708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3453AE">
        <w:t xml:space="preserve">  Stipe Žunić</w:t>
      </w:r>
    </w:p>
    <w:p w14:paraId="54FBB45D" w14:textId="48931547" w:rsidR="003453AE" w:rsidRPr="003453AE" w:rsidRDefault="003453AE" w:rsidP="003453AE">
      <w:pPr>
        <w:tabs>
          <w:tab w:val="left" w:pos="2010"/>
        </w:tabs>
      </w:pPr>
    </w:p>
    <w:sectPr w:rsidR="003453AE" w:rsidRPr="003453AE" w:rsidSect="008219B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D92"/>
    <w:multiLevelType w:val="hybridMultilevel"/>
    <w:tmpl w:val="FAD0C2E8"/>
    <w:lvl w:ilvl="0" w:tplc="6EB0E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0302EC2">
      <w:numFmt w:val="decimal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2" w:tplc="9F086B8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7449E"/>
    <w:multiLevelType w:val="hybridMultilevel"/>
    <w:tmpl w:val="93581634"/>
    <w:lvl w:ilvl="0" w:tplc="F8CC3D42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F887DBD"/>
    <w:multiLevelType w:val="hybridMultilevel"/>
    <w:tmpl w:val="56B4AC30"/>
    <w:lvl w:ilvl="0" w:tplc="C1182E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F87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1CF2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92AE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EE6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20B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5069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180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5CE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70441">
    <w:abstractNumId w:val="0"/>
  </w:num>
  <w:num w:numId="2" w16cid:durableId="164095885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5585364">
    <w:abstractNumId w:val="2"/>
  </w:num>
  <w:num w:numId="4" w16cid:durableId="10863473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941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B1"/>
    <w:rsid w:val="003453AE"/>
    <w:rsid w:val="00360C1E"/>
    <w:rsid w:val="0044601D"/>
    <w:rsid w:val="00682248"/>
    <w:rsid w:val="008219B1"/>
    <w:rsid w:val="009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07FA7"/>
  <w15:chartTrackingRefBased/>
  <w15:docId w15:val="{4EDF9284-3CEC-404F-B54B-989717CE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9B1"/>
    <w:rPr>
      <w:kern w:val="0"/>
      <w:sz w:val="24"/>
      <w:szCs w:val="24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821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21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8219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8219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8219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8219B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8219B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8219B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8219B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219B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hr-HR" w:eastAsia="hr-HR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8219B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r-HR" w:eastAsia="hr-HR"/>
      <w14:ligatures w14:val="none"/>
    </w:rPr>
  </w:style>
  <w:style w:type="character" w:customStyle="1" w:styleId="Naslov3Char">
    <w:name w:val="Naslov 3 Char"/>
    <w:basedOn w:val="Zadanifontodlomka"/>
    <w:link w:val="Naslov3"/>
    <w:semiHidden/>
    <w:rsid w:val="008219B1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val="hr-HR" w:eastAsia="hr-HR"/>
      <w14:ligatures w14:val="none"/>
    </w:rPr>
  </w:style>
  <w:style w:type="character" w:customStyle="1" w:styleId="Naslov4Char">
    <w:name w:val="Naslov 4 Char"/>
    <w:basedOn w:val="Zadanifontodlomka"/>
    <w:link w:val="Naslov4"/>
    <w:semiHidden/>
    <w:rsid w:val="008219B1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5Char">
    <w:name w:val="Naslov 5 Char"/>
    <w:basedOn w:val="Zadanifontodlomka"/>
    <w:link w:val="Naslov5"/>
    <w:semiHidden/>
    <w:rsid w:val="008219B1"/>
    <w:rPr>
      <w:rFonts w:asciiTheme="minorHAnsi" w:eastAsiaTheme="majorEastAsia" w:hAnsiTheme="minorHAnsi" w:cstheme="majorBidi"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6Char">
    <w:name w:val="Naslov 6 Char"/>
    <w:basedOn w:val="Zadanifontodlomka"/>
    <w:link w:val="Naslov6"/>
    <w:semiHidden/>
    <w:rsid w:val="008219B1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7Char">
    <w:name w:val="Naslov 7 Char"/>
    <w:basedOn w:val="Zadanifontodlomka"/>
    <w:link w:val="Naslov7"/>
    <w:semiHidden/>
    <w:rsid w:val="008219B1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8Char">
    <w:name w:val="Naslov 8 Char"/>
    <w:basedOn w:val="Zadanifontodlomka"/>
    <w:link w:val="Naslov8"/>
    <w:semiHidden/>
    <w:rsid w:val="008219B1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character" w:customStyle="1" w:styleId="Naslov9Char">
    <w:name w:val="Naslov 9 Char"/>
    <w:basedOn w:val="Zadanifontodlomka"/>
    <w:link w:val="Naslov9"/>
    <w:semiHidden/>
    <w:rsid w:val="008219B1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paragraph" w:styleId="Naslov">
    <w:name w:val="Title"/>
    <w:basedOn w:val="Normal"/>
    <w:next w:val="Normal"/>
    <w:link w:val="NaslovChar"/>
    <w:qFormat/>
    <w:rsid w:val="008219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8219B1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  <w14:ligatures w14:val="none"/>
    </w:rPr>
  </w:style>
  <w:style w:type="paragraph" w:styleId="Podnaslov">
    <w:name w:val="Subtitle"/>
    <w:basedOn w:val="Normal"/>
    <w:next w:val="Normal"/>
    <w:link w:val="PodnaslovChar"/>
    <w:qFormat/>
    <w:rsid w:val="008219B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rsid w:val="008219B1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hr-HR"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8219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19B1"/>
    <w:rPr>
      <w:i/>
      <w:iCs/>
      <w:color w:val="404040" w:themeColor="text1" w:themeTint="BF"/>
      <w:kern w:val="0"/>
      <w:sz w:val="24"/>
      <w:szCs w:val="24"/>
      <w:lang w:val="hr-HR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8219B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19B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1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19B1"/>
    <w:rPr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8219B1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8219B1"/>
    <w:pPr>
      <w:spacing w:before="100" w:beforeAutospacing="1" w:after="100" w:afterAutospacing="1"/>
    </w:pPr>
    <w:rPr>
      <w:lang w:val="en-GB" w:eastAsia="en-GB"/>
    </w:rPr>
  </w:style>
  <w:style w:type="paragraph" w:styleId="Blokteksta">
    <w:name w:val="Block Text"/>
    <w:basedOn w:val="Normal"/>
    <w:unhideWhenUsed/>
    <w:rsid w:val="008219B1"/>
    <w:pPr>
      <w:ind w:left="-540" w:right="-64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2025-07-14T06:45:00Z</cp:lastPrinted>
  <dcterms:created xsi:type="dcterms:W3CDTF">2025-07-14T06:28:00Z</dcterms:created>
  <dcterms:modified xsi:type="dcterms:W3CDTF">2025-07-14T06:47:00Z</dcterms:modified>
</cp:coreProperties>
</file>